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D41" w:rsidRPr="00C508AE" w:rsidRDefault="00B67CD9">
      <w:pPr>
        <w:spacing w:after="0" w:line="408" w:lineRule="auto"/>
        <w:ind w:left="120"/>
        <w:jc w:val="center"/>
        <w:rPr>
          <w:lang w:val="ru-RU"/>
        </w:rPr>
      </w:pPr>
      <w:bookmarkStart w:id="0" w:name="block-49921951"/>
      <w:r w:rsidRPr="00C508AE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AF4D41" w:rsidRPr="00C508AE" w:rsidRDefault="00AF4D41">
      <w:pPr>
        <w:spacing w:after="0" w:line="408" w:lineRule="auto"/>
        <w:ind w:left="120"/>
        <w:jc w:val="center"/>
        <w:rPr>
          <w:lang w:val="ru-RU"/>
        </w:rPr>
      </w:pPr>
    </w:p>
    <w:p w:rsidR="00AF4D41" w:rsidRPr="00C508AE" w:rsidRDefault="00AF4D41">
      <w:pPr>
        <w:spacing w:after="0" w:line="408" w:lineRule="auto"/>
        <w:ind w:left="120"/>
        <w:jc w:val="center"/>
        <w:rPr>
          <w:lang w:val="ru-RU"/>
        </w:rPr>
      </w:pPr>
    </w:p>
    <w:p w:rsidR="00AF4D41" w:rsidRPr="00C508AE" w:rsidRDefault="00C508AE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МБОУ "Аргуновская ОШ №11»</w:t>
      </w:r>
    </w:p>
    <w:p w:rsidR="00AF4D41" w:rsidRPr="00C508AE" w:rsidRDefault="00AF4D41">
      <w:pPr>
        <w:spacing w:after="0"/>
        <w:ind w:left="120"/>
        <w:rPr>
          <w:lang w:val="ru-RU"/>
        </w:rPr>
      </w:pPr>
    </w:p>
    <w:p w:rsidR="00AF4D41" w:rsidRPr="00C508AE" w:rsidRDefault="00AF4D41">
      <w:pPr>
        <w:spacing w:after="0"/>
        <w:ind w:left="120"/>
        <w:rPr>
          <w:lang w:val="ru-RU"/>
        </w:rPr>
      </w:pPr>
    </w:p>
    <w:p w:rsidR="00AF4D41" w:rsidRPr="00C508AE" w:rsidRDefault="00AF4D41">
      <w:pPr>
        <w:spacing w:after="0"/>
        <w:ind w:left="120"/>
        <w:rPr>
          <w:lang w:val="ru-RU"/>
        </w:rPr>
      </w:pPr>
    </w:p>
    <w:p w:rsidR="00AF4D41" w:rsidRPr="00C508AE" w:rsidRDefault="00AF4D41">
      <w:pPr>
        <w:spacing w:after="0"/>
        <w:ind w:left="120"/>
        <w:rPr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C508AE" w:rsidTr="000D4161">
        <w:tc>
          <w:tcPr>
            <w:tcW w:w="3114" w:type="dxa"/>
          </w:tcPr>
          <w:p w:rsidR="00C53FFE" w:rsidRPr="0040209D" w:rsidRDefault="00B67CD9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C53FFE" w:rsidRPr="0040209D" w:rsidRDefault="00B67CD9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C53FFE" w:rsidRPr="0040209D" w:rsidRDefault="00B67CD9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AF4D41" w:rsidRPr="00C508AE" w:rsidRDefault="00AF4D41">
      <w:pPr>
        <w:spacing w:after="0"/>
        <w:ind w:left="120"/>
        <w:rPr>
          <w:lang w:val="ru-RU"/>
        </w:rPr>
      </w:pPr>
    </w:p>
    <w:p w:rsidR="00AF4D41" w:rsidRPr="00C508AE" w:rsidRDefault="00AF4D41">
      <w:pPr>
        <w:spacing w:after="0"/>
        <w:ind w:left="120"/>
        <w:rPr>
          <w:lang w:val="ru-RU"/>
        </w:rPr>
      </w:pPr>
    </w:p>
    <w:p w:rsidR="00AF4D41" w:rsidRPr="00C508AE" w:rsidRDefault="00AF4D41">
      <w:pPr>
        <w:spacing w:after="0"/>
        <w:ind w:left="120"/>
        <w:rPr>
          <w:lang w:val="ru-RU"/>
        </w:rPr>
      </w:pPr>
    </w:p>
    <w:p w:rsidR="00AF4D41" w:rsidRPr="00C508AE" w:rsidRDefault="00AF4D41">
      <w:pPr>
        <w:spacing w:after="0"/>
        <w:ind w:left="120"/>
        <w:rPr>
          <w:lang w:val="ru-RU"/>
        </w:rPr>
      </w:pPr>
    </w:p>
    <w:p w:rsidR="00AF4D41" w:rsidRPr="00C508AE" w:rsidRDefault="00AF4D41">
      <w:pPr>
        <w:spacing w:after="0"/>
        <w:ind w:left="120"/>
        <w:rPr>
          <w:lang w:val="ru-RU"/>
        </w:rPr>
      </w:pPr>
    </w:p>
    <w:p w:rsidR="00AF4D41" w:rsidRPr="00C508AE" w:rsidRDefault="00B67CD9">
      <w:pPr>
        <w:spacing w:after="0" w:line="408" w:lineRule="auto"/>
        <w:ind w:left="120"/>
        <w:jc w:val="center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AF4D41" w:rsidRPr="00C508AE" w:rsidRDefault="00AF4D41">
      <w:pPr>
        <w:spacing w:after="0"/>
        <w:ind w:left="120"/>
        <w:jc w:val="center"/>
        <w:rPr>
          <w:lang w:val="ru-RU"/>
        </w:rPr>
      </w:pPr>
      <w:bookmarkStart w:id="1" w:name="_GoBack"/>
      <w:bookmarkEnd w:id="1"/>
    </w:p>
    <w:p w:rsidR="00AF4D41" w:rsidRPr="00C508AE" w:rsidRDefault="00B67CD9">
      <w:pPr>
        <w:spacing w:after="0" w:line="408" w:lineRule="auto"/>
        <w:ind w:left="120"/>
        <w:jc w:val="center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 xml:space="preserve">учебного </w:t>
      </w:r>
      <w:r w:rsidRPr="00C508AE">
        <w:rPr>
          <w:rFonts w:ascii="Times New Roman" w:hAnsi="Times New Roman"/>
          <w:b/>
          <w:color w:val="000000"/>
          <w:sz w:val="28"/>
          <w:lang w:val="ru-RU"/>
        </w:rPr>
        <w:t>курса «Вероятность и статистика»</w:t>
      </w:r>
    </w:p>
    <w:p w:rsidR="00AF4D41" w:rsidRPr="00C508AE" w:rsidRDefault="00B67CD9">
      <w:pPr>
        <w:spacing w:after="0" w:line="408" w:lineRule="auto"/>
        <w:ind w:left="120"/>
        <w:jc w:val="center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 xml:space="preserve">для обучающихся 7-9 классов </w:t>
      </w:r>
    </w:p>
    <w:p w:rsidR="00AF4D41" w:rsidRPr="00C508AE" w:rsidRDefault="00AF4D41">
      <w:pPr>
        <w:spacing w:after="0"/>
        <w:ind w:left="120"/>
        <w:jc w:val="center"/>
        <w:rPr>
          <w:lang w:val="ru-RU"/>
        </w:rPr>
      </w:pPr>
    </w:p>
    <w:p w:rsidR="00AF4D41" w:rsidRPr="00C508AE" w:rsidRDefault="00AF4D41">
      <w:pPr>
        <w:spacing w:after="0"/>
        <w:ind w:left="120"/>
        <w:jc w:val="center"/>
        <w:rPr>
          <w:lang w:val="ru-RU"/>
        </w:rPr>
      </w:pPr>
    </w:p>
    <w:p w:rsidR="00AF4D41" w:rsidRPr="00C508AE" w:rsidRDefault="00AF4D41">
      <w:pPr>
        <w:spacing w:after="0"/>
        <w:ind w:left="120"/>
        <w:jc w:val="center"/>
        <w:rPr>
          <w:lang w:val="ru-RU"/>
        </w:rPr>
      </w:pPr>
    </w:p>
    <w:p w:rsidR="00AF4D41" w:rsidRPr="00C508AE" w:rsidRDefault="00AF4D41">
      <w:pPr>
        <w:spacing w:after="0"/>
        <w:ind w:left="120"/>
        <w:jc w:val="center"/>
        <w:rPr>
          <w:lang w:val="ru-RU"/>
        </w:rPr>
      </w:pPr>
    </w:p>
    <w:p w:rsidR="00AF4D41" w:rsidRPr="00C508AE" w:rsidRDefault="00AF4D41">
      <w:pPr>
        <w:spacing w:after="0"/>
        <w:ind w:left="120"/>
        <w:jc w:val="center"/>
        <w:rPr>
          <w:lang w:val="ru-RU"/>
        </w:rPr>
      </w:pPr>
    </w:p>
    <w:p w:rsidR="00AF4D41" w:rsidRPr="00C508AE" w:rsidRDefault="00AF4D41">
      <w:pPr>
        <w:spacing w:after="0"/>
        <w:ind w:left="120"/>
        <w:jc w:val="center"/>
        <w:rPr>
          <w:lang w:val="ru-RU"/>
        </w:rPr>
      </w:pPr>
    </w:p>
    <w:p w:rsidR="00AF4D41" w:rsidRPr="00C508AE" w:rsidRDefault="00AF4D41">
      <w:pPr>
        <w:spacing w:after="0"/>
        <w:ind w:left="120"/>
        <w:jc w:val="center"/>
        <w:rPr>
          <w:lang w:val="ru-RU"/>
        </w:rPr>
      </w:pPr>
    </w:p>
    <w:p w:rsidR="00AF4D41" w:rsidRPr="00C508AE" w:rsidRDefault="00AF4D41">
      <w:pPr>
        <w:spacing w:after="0"/>
        <w:ind w:left="120"/>
        <w:jc w:val="center"/>
        <w:rPr>
          <w:lang w:val="ru-RU"/>
        </w:rPr>
      </w:pPr>
    </w:p>
    <w:p w:rsidR="00AF4D41" w:rsidRPr="00C508AE" w:rsidRDefault="00AF4D41">
      <w:pPr>
        <w:spacing w:after="0"/>
        <w:ind w:left="120"/>
        <w:jc w:val="center"/>
        <w:rPr>
          <w:lang w:val="ru-RU"/>
        </w:rPr>
      </w:pPr>
    </w:p>
    <w:p w:rsidR="00AF4D41" w:rsidRPr="00C508AE" w:rsidRDefault="00AF4D41">
      <w:pPr>
        <w:spacing w:after="0"/>
        <w:ind w:left="120"/>
        <w:jc w:val="center"/>
        <w:rPr>
          <w:lang w:val="ru-RU"/>
        </w:rPr>
      </w:pPr>
    </w:p>
    <w:p w:rsidR="00AF4D41" w:rsidRPr="00C508AE" w:rsidRDefault="00AF4D41">
      <w:pPr>
        <w:spacing w:after="0"/>
        <w:ind w:left="120"/>
        <w:jc w:val="center"/>
        <w:rPr>
          <w:lang w:val="ru-RU"/>
        </w:rPr>
      </w:pPr>
    </w:p>
    <w:p w:rsidR="00AF4D41" w:rsidRPr="00C508AE" w:rsidRDefault="00AF4D41">
      <w:pPr>
        <w:spacing w:after="0"/>
        <w:ind w:left="120"/>
        <w:jc w:val="center"/>
        <w:rPr>
          <w:lang w:val="ru-RU"/>
        </w:rPr>
      </w:pPr>
    </w:p>
    <w:p w:rsidR="00AF4D41" w:rsidRPr="00C508AE" w:rsidRDefault="00AF4D41">
      <w:pPr>
        <w:spacing w:after="0"/>
        <w:ind w:left="120"/>
        <w:jc w:val="center"/>
        <w:rPr>
          <w:lang w:val="ru-RU"/>
        </w:rPr>
      </w:pPr>
    </w:p>
    <w:p w:rsidR="00AF4D41" w:rsidRPr="00C508AE" w:rsidRDefault="00AF4D41">
      <w:pPr>
        <w:spacing w:after="0"/>
        <w:ind w:left="120"/>
        <w:rPr>
          <w:lang w:val="ru-RU"/>
        </w:rPr>
      </w:pPr>
    </w:p>
    <w:p w:rsidR="00AF4D41" w:rsidRPr="00C508AE" w:rsidRDefault="00AF4D41">
      <w:pPr>
        <w:rPr>
          <w:lang w:val="ru-RU"/>
        </w:rPr>
        <w:sectPr w:rsidR="00AF4D41" w:rsidRPr="00C508AE">
          <w:pgSz w:w="11906" w:h="16383"/>
          <w:pgMar w:top="1134" w:right="850" w:bottom="1134" w:left="1701" w:header="720" w:footer="720" w:gutter="0"/>
          <w:cols w:space="720"/>
        </w:sectPr>
      </w:pPr>
    </w:p>
    <w:p w:rsidR="00AF4D41" w:rsidRPr="00C508AE" w:rsidRDefault="00B67CD9">
      <w:pPr>
        <w:spacing w:after="0" w:line="264" w:lineRule="auto"/>
        <w:ind w:left="120"/>
        <w:jc w:val="both"/>
        <w:rPr>
          <w:lang w:val="ru-RU"/>
        </w:rPr>
      </w:pPr>
      <w:bookmarkStart w:id="2" w:name="block-49921950"/>
      <w:bookmarkEnd w:id="0"/>
      <w:r w:rsidRPr="00C508AE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AF4D41" w:rsidRPr="00C508AE" w:rsidRDefault="00AF4D41">
      <w:pPr>
        <w:spacing w:after="0" w:line="264" w:lineRule="auto"/>
        <w:ind w:left="120"/>
        <w:jc w:val="both"/>
        <w:rPr>
          <w:lang w:val="ru-RU"/>
        </w:rPr>
      </w:pP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В современном цифровом мире вероятность и статистика приобретают всё большую значимость, как с точки зрения практических приложений, так и их роли в об</w:t>
      </w:r>
      <w:r w:rsidRPr="00C508AE">
        <w:rPr>
          <w:rFonts w:ascii="Times New Roman" w:hAnsi="Times New Roman"/>
          <w:color w:val="000000"/>
          <w:sz w:val="28"/>
          <w:lang w:val="ru-RU"/>
        </w:rPr>
        <w:t>разовании, необходимом каждому человеку. Возрастает число профессий, при овладении которыми требуется хорошая базовая подготовка в области вероятности и статистики, такая подготовка важна для продолжения образования и для успешной профессиональной карьеры.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Каждый человек постоянно принимает решения на основе имеющихся у него данных. А для обоснованного принятия решения в условиях недостатка или избытка информации необходимо в том числе хорошо сформированное вероятностное и статистическое мышление.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Именно поэтому остро встала необходимость сформировать у обучающихся функциональную грамотность, включающую в себя в качестве неотъемлемой составляющей умение воспринимать и критически анализировать информацию, представленную в различных формах, понимать в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ероятностный характер многих реальных процессов и зависимостей, производить простейшие вероятностные расчёты. 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 xml:space="preserve">Знакомство в учебном курсе с основными принципами сбора, анализа и представления данных из различных сфер жизни общества и государства приобщает </w:t>
      </w:r>
      <w:r w:rsidRPr="00C508AE">
        <w:rPr>
          <w:rFonts w:ascii="Times New Roman" w:hAnsi="Times New Roman"/>
          <w:color w:val="000000"/>
          <w:sz w:val="28"/>
          <w:lang w:val="ru-RU"/>
        </w:rPr>
        <w:t>обучающихся к общественным интересам. Изучение основ комбинаторики развивает навыки организации перебора и подсчёта числа вариантов, в том числе в прикладных задачах. Знакомство с основами теории графов создаёт математический фундамент для формирования ком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петенций в области информатики и цифровых технологий. При изучении статистики и вероятности обогащаются представления обучающихся о современной картине мира и методах его исследования, формируется понимание роли статистики как источника социально значимой </w:t>
      </w:r>
      <w:r w:rsidRPr="00C508AE">
        <w:rPr>
          <w:rFonts w:ascii="Times New Roman" w:hAnsi="Times New Roman"/>
          <w:color w:val="000000"/>
          <w:sz w:val="28"/>
          <w:lang w:val="ru-RU"/>
        </w:rPr>
        <w:t>информации и закладываются основы вероятностного мышления.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В соответствии с данными целями в структуре программы учебного курса «Вероятность и статистика» основного общего образования выделены следующие содержательно-методические линии: «Представление данн</w:t>
      </w:r>
      <w:r w:rsidRPr="00C508AE">
        <w:rPr>
          <w:rFonts w:ascii="Times New Roman" w:hAnsi="Times New Roman"/>
          <w:color w:val="000000"/>
          <w:sz w:val="28"/>
          <w:lang w:val="ru-RU"/>
        </w:rPr>
        <w:t>ых и описательная статистика», «Вероятность», «Элементы комбинаторики», «Введение в теорию графов».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Содержание линии «Представление данных и описательная статистика» служит основой для формирования навыков работы с информацией: от чтения и интерпретации ин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формации, представленной в таблицах, на диаграммах и графиках, до сбора, представления и анализа данных с использованием статистических характеристик средних и рассеивания. Работая с данными, обучающиеся учатся считывать и интерпретировать </w:t>
      </w:r>
      <w:r w:rsidRPr="00C508AE">
        <w:rPr>
          <w:rFonts w:ascii="Times New Roman" w:hAnsi="Times New Roman"/>
          <w:color w:val="000000"/>
          <w:sz w:val="28"/>
          <w:lang w:val="ru-RU"/>
        </w:rPr>
        <w:lastRenderedPageBreak/>
        <w:t>данные, выдвигат</w:t>
      </w:r>
      <w:r w:rsidRPr="00C508AE">
        <w:rPr>
          <w:rFonts w:ascii="Times New Roman" w:hAnsi="Times New Roman"/>
          <w:color w:val="000000"/>
          <w:sz w:val="28"/>
          <w:lang w:val="ru-RU"/>
        </w:rPr>
        <w:t>ь, аргументировать и критиковать простейшие гипотезы, размышлять над факторами, вызывающими изменчивость, и оценивать их влияние на рассматриваемые величины и процессы.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Интуитивное представление о случайной изменчивости, исследование закономерностей и тенд</w:t>
      </w:r>
      <w:r w:rsidRPr="00C508AE">
        <w:rPr>
          <w:rFonts w:ascii="Times New Roman" w:hAnsi="Times New Roman"/>
          <w:color w:val="000000"/>
          <w:sz w:val="28"/>
          <w:lang w:val="ru-RU"/>
        </w:rPr>
        <w:t>енций становится мотивирующей основой для изучения теории вероятностей. Большое значение имеют практические задания, в частности опыты с классическими вероятностными моделями.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Понятие вероятности вводится как мера правдоподобия случайного события. При изуч</w:t>
      </w:r>
      <w:r w:rsidRPr="00C508AE">
        <w:rPr>
          <w:rFonts w:ascii="Times New Roman" w:hAnsi="Times New Roman"/>
          <w:color w:val="000000"/>
          <w:sz w:val="28"/>
          <w:lang w:val="ru-RU"/>
        </w:rPr>
        <w:t>ении учебного курса обучающиеся знакомятся с простейшими методами вычисления вероятностей в случайных экспериментах с равновозможными элементарными исходами, вероятностными законами, позволяющими ставить и решать более сложные задачи. В учебный курс входят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 начальные представления о случайных величинах и их числовых характеристиках.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 xml:space="preserve">В рамках учебного курса осуществляется знакомство обучающихся с множествами и основными операциями над множествами, рассматриваются примеры применения для решения задач, а также </w:t>
      </w:r>
      <w:r w:rsidRPr="00C508AE">
        <w:rPr>
          <w:rFonts w:ascii="Times New Roman" w:hAnsi="Times New Roman"/>
          <w:color w:val="000000"/>
          <w:sz w:val="28"/>
          <w:lang w:val="ru-RU"/>
        </w:rPr>
        <w:t>использования в других математических курсах и учебных предметах.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В 7–9 классах изучается учебный курс «Вероятность и статистика», в который входят разделы: «Представление данных и описательная статистика», «Вероятность», «Элементы комбинаторики», «Введени</w:t>
      </w:r>
      <w:r w:rsidRPr="00C508AE">
        <w:rPr>
          <w:rFonts w:ascii="Times New Roman" w:hAnsi="Times New Roman"/>
          <w:color w:val="000000"/>
          <w:sz w:val="28"/>
          <w:lang w:val="ru-RU"/>
        </w:rPr>
        <w:t>е в теорию графов».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bookmarkStart w:id="3" w:name="b3c9237e-6172-48ee-b1c7-f6774da89513"/>
      <w:r w:rsidRPr="00C508AE">
        <w:rPr>
          <w:rFonts w:ascii="Times New Roman" w:hAnsi="Times New Roman"/>
          <w:color w:val="000000"/>
          <w:sz w:val="28"/>
          <w:lang w:val="ru-RU"/>
        </w:rPr>
        <w:t>На изучение учебного курса «Вероятность и статистика» отводится 102 часа: в 7 классе – 34 часа (1 час в неделю), в 8 классе – 34 часа (1 час в неделю), в 9 классе – 34 часа (1 час в неделю).</w:t>
      </w:r>
      <w:bookmarkEnd w:id="3"/>
    </w:p>
    <w:p w:rsidR="00AF4D41" w:rsidRPr="00C508AE" w:rsidRDefault="00AF4D41">
      <w:pPr>
        <w:rPr>
          <w:lang w:val="ru-RU"/>
        </w:rPr>
        <w:sectPr w:rsidR="00AF4D41" w:rsidRPr="00C508AE">
          <w:pgSz w:w="11906" w:h="16383"/>
          <w:pgMar w:top="1134" w:right="850" w:bottom="1134" w:left="1701" w:header="720" w:footer="720" w:gutter="0"/>
          <w:cols w:space="720"/>
        </w:sectPr>
      </w:pPr>
    </w:p>
    <w:p w:rsidR="00AF4D41" w:rsidRPr="00C508AE" w:rsidRDefault="00B67CD9">
      <w:pPr>
        <w:spacing w:after="0" w:line="264" w:lineRule="auto"/>
        <w:ind w:left="120"/>
        <w:jc w:val="both"/>
        <w:rPr>
          <w:lang w:val="ru-RU"/>
        </w:rPr>
      </w:pPr>
      <w:bookmarkStart w:id="4" w:name="block-49921946"/>
      <w:bookmarkEnd w:id="2"/>
      <w:r w:rsidRPr="00C508AE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AF4D41" w:rsidRPr="00C508AE" w:rsidRDefault="00AF4D41">
      <w:pPr>
        <w:spacing w:after="0" w:line="264" w:lineRule="auto"/>
        <w:ind w:left="120"/>
        <w:jc w:val="both"/>
        <w:rPr>
          <w:lang w:val="ru-RU"/>
        </w:rPr>
      </w:pPr>
    </w:p>
    <w:p w:rsidR="00AF4D41" w:rsidRPr="00C508AE" w:rsidRDefault="00B67CD9">
      <w:pPr>
        <w:spacing w:after="0" w:line="264" w:lineRule="auto"/>
        <w:ind w:left="12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AF4D41" w:rsidRPr="00C508AE" w:rsidRDefault="00AF4D41">
      <w:pPr>
        <w:spacing w:after="0" w:line="264" w:lineRule="auto"/>
        <w:ind w:left="120"/>
        <w:jc w:val="both"/>
        <w:rPr>
          <w:lang w:val="ru-RU"/>
        </w:rPr>
      </w:pP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Представление данных в виде таблиц, диаграмм, графиков. Заполнение таблиц, чтение и построение диаграмм (столбиковых (столбчатых) и круговых). Чтение графиков реальных процессов. Извлечение информации из диаграмм и таблиц, использование и интерпретация дан</w:t>
      </w:r>
      <w:r w:rsidRPr="00C508AE">
        <w:rPr>
          <w:rFonts w:ascii="Times New Roman" w:hAnsi="Times New Roman"/>
          <w:color w:val="000000"/>
          <w:sz w:val="28"/>
          <w:lang w:val="ru-RU"/>
        </w:rPr>
        <w:t>ных.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Описательная статистика: среднее арифметическое, медиана, размах, наибольшее и наименьшее значения набора числовых данных. Примеры случайной изменчивости.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Случайный эксперимент (опыт) и случайное событие. Вероятность и частота. Роль маловероятных и пр</w:t>
      </w:r>
      <w:r w:rsidRPr="00C508AE">
        <w:rPr>
          <w:rFonts w:ascii="Times New Roman" w:hAnsi="Times New Roman"/>
          <w:color w:val="000000"/>
          <w:sz w:val="28"/>
          <w:lang w:val="ru-RU"/>
        </w:rPr>
        <w:t>актически достоверных событий в природе и в обществе. Монета и игральная кость в теории вероятностей.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Граф, вершина, ребро. Степень вершины. Число рёбер и суммарная степень вершин. Представление о связности графа. Цепи и циклы. Пути в графах. Обход графа (</w:t>
      </w:r>
      <w:r w:rsidRPr="00C508AE">
        <w:rPr>
          <w:rFonts w:ascii="Times New Roman" w:hAnsi="Times New Roman"/>
          <w:color w:val="000000"/>
          <w:sz w:val="28"/>
          <w:lang w:val="ru-RU"/>
        </w:rPr>
        <w:t>эйлеров путь). Представление об ориентированном графе. Решение задач с помощью графов.</w:t>
      </w:r>
    </w:p>
    <w:p w:rsidR="00AF4D41" w:rsidRPr="00C508AE" w:rsidRDefault="00B67CD9">
      <w:pPr>
        <w:spacing w:after="0" w:line="264" w:lineRule="auto"/>
        <w:ind w:left="12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AF4D41" w:rsidRPr="00C508AE" w:rsidRDefault="00AF4D41">
      <w:pPr>
        <w:spacing w:after="0" w:line="264" w:lineRule="auto"/>
        <w:ind w:left="120"/>
        <w:jc w:val="both"/>
        <w:rPr>
          <w:lang w:val="ru-RU"/>
        </w:rPr>
      </w:pP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Представление данных в виде таблиц, диаграмм, графиков.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Множество, элемент множества, подмножество. Операции над множествами: объединение, пересечение, дополнен</w:t>
      </w:r>
      <w:r w:rsidRPr="00C508AE">
        <w:rPr>
          <w:rFonts w:ascii="Times New Roman" w:hAnsi="Times New Roman"/>
          <w:color w:val="000000"/>
          <w:sz w:val="28"/>
          <w:lang w:val="ru-RU"/>
        </w:rPr>
        <w:t>ие. Свойства операций над множествами: переместительное, сочетательное, распределительное, включения. Использование графического представления множеств для описания реальных процессов и явлений, при решении задач.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 xml:space="preserve">Измерение рассеивания данных. Дисперсия и </w:t>
      </w:r>
      <w:r w:rsidRPr="00C508AE">
        <w:rPr>
          <w:rFonts w:ascii="Times New Roman" w:hAnsi="Times New Roman"/>
          <w:color w:val="000000"/>
          <w:sz w:val="28"/>
          <w:lang w:val="ru-RU"/>
        </w:rPr>
        <w:t>стандартное отклонение числовых наборов. Диаграмма рассеивания.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Элементарные события случайного опыта. Случайные события. Вероятности событий. Опыты с равновозможными элементарными событиями. Случайный выбор. Связь между маловероятными и практически достов</w:t>
      </w:r>
      <w:r w:rsidRPr="00C508AE">
        <w:rPr>
          <w:rFonts w:ascii="Times New Roman" w:hAnsi="Times New Roman"/>
          <w:color w:val="000000"/>
          <w:sz w:val="28"/>
          <w:lang w:val="ru-RU"/>
        </w:rPr>
        <w:t>ерными событиями в природе, обществе и науке.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Дерево. Свойства деревьев: единственность пути, существование висячей вершины, связь между числом вершин и числом рёбер. Правило умножения. Решение задач с помощью графов.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 xml:space="preserve">Противоположные события. Диаграмма 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Эйлера. Объединение и пересечение событий. Несовместные события. Формула сложения вероятностей. Условная вероятность. Правило умножения. Независимые события. Представление эксперимента в виде дерева. Решение задач на </w:t>
      </w:r>
      <w:r w:rsidRPr="00C508AE">
        <w:rPr>
          <w:rFonts w:ascii="Times New Roman" w:hAnsi="Times New Roman"/>
          <w:color w:val="000000"/>
          <w:sz w:val="28"/>
          <w:lang w:val="ru-RU"/>
        </w:rPr>
        <w:lastRenderedPageBreak/>
        <w:t>нахождение вероятностей с помощью дерев</w:t>
      </w:r>
      <w:r w:rsidRPr="00C508AE">
        <w:rPr>
          <w:rFonts w:ascii="Times New Roman" w:hAnsi="Times New Roman"/>
          <w:color w:val="000000"/>
          <w:sz w:val="28"/>
          <w:lang w:val="ru-RU"/>
        </w:rPr>
        <w:t>а случайного эксперимента, диаграмм Эйлера.</w:t>
      </w:r>
    </w:p>
    <w:p w:rsidR="00AF4D41" w:rsidRPr="00C508AE" w:rsidRDefault="00B67CD9">
      <w:pPr>
        <w:spacing w:after="0" w:line="264" w:lineRule="auto"/>
        <w:ind w:left="12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AF4D41" w:rsidRPr="00C508AE" w:rsidRDefault="00AF4D41">
      <w:pPr>
        <w:spacing w:after="0" w:line="264" w:lineRule="auto"/>
        <w:ind w:left="120"/>
        <w:jc w:val="both"/>
        <w:rPr>
          <w:lang w:val="ru-RU"/>
        </w:rPr>
      </w:pP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Представление данных в виде таблиц, диаграмм, графиков, интерпретация данных. Чтение и построение таблиц, диаграмм, графиков по реальным данным.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Перестановки и факториал. Сочетания и число сочетаний. Тре</w:t>
      </w:r>
      <w:r w:rsidRPr="00C508AE">
        <w:rPr>
          <w:rFonts w:ascii="Times New Roman" w:hAnsi="Times New Roman"/>
          <w:color w:val="000000"/>
          <w:sz w:val="28"/>
          <w:lang w:val="ru-RU"/>
        </w:rPr>
        <w:t>угольник Паскаля. Решение задач с использованием комбинаторики.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Геометрическая вероятность. Случайный выбор точки из фигуры на плоскости, из отрезка и из дуги окружности.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Испытание. Успех и неудача. Серия испытаний до первого успеха. Серия испытаний Бернул</w:t>
      </w:r>
      <w:r w:rsidRPr="00C508AE">
        <w:rPr>
          <w:rFonts w:ascii="Times New Roman" w:hAnsi="Times New Roman"/>
          <w:color w:val="000000"/>
          <w:sz w:val="28"/>
          <w:lang w:val="ru-RU"/>
        </w:rPr>
        <w:t>ли. Вероятности событий в серии испытаний Бернулли.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Случайная величина и распределение вероятностей. Математическое ожидание и дисперсия. Примеры математического ожидания как теоретического среднего значения величины. Математическое ожидание и дисперсия сл</w:t>
      </w:r>
      <w:r w:rsidRPr="00C508AE">
        <w:rPr>
          <w:rFonts w:ascii="Times New Roman" w:hAnsi="Times New Roman"/>
          <w:color w:val="000000"/>
          <w:sz w:val="28"/>
          <w:lang w:val="ru-RU"/>
        </w:rPr>
        <w:t>учайной величины «число успехов в серии испытаний Бернулли».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Понятие о законе больших чисел. Измерение вероятностей с помощью частот. Роль и значение закона больших чисел в природе и обществе.</w:t>
      </w:r>
    </w:p>
    <w:p w:rsidR="00AF4D41" w:rsidRPr="00C508AE" w:rsidRDefault="00AF4D41">
      <w:pPr>
        <w:rPr>
          <w:lang w:val="ru-RU"/>
        </w:rPr>
        <w:sectPr w:rsidR="00AF4D41" w:rsidRPr="00C508AE">
          <w:pgSz w:w="11906" w:h="16383"/>
          <w:pgMar w:top="1134" w:right="850" w:bottom="1134" w:left="1701" w:header="720" w:footer="720" w:gutter="0"/>
          <w:cols w:space="720"/>
        </w:sectPr>
      </w:pPr>
    </w:p>
    <w:p w:rsidR="00AF4D41" w:rsidRPr="00C508AE" w:rsidRDefault="00B67CD9">
      <w:pPr>
        <w:spacing w:after="0" w:line="264" w:lineRule="auto"/>
        <w:ind w:left="120"/>
        <w:jc w:val="both"/>
        <w:rPr>
          <w:lang w:val="ru-RU"/>
        </w:rPr>
      </w:pPr>
      <w:bookmarkStart w:id="5" w:name="block-49921947"/>
      <w:bookmarkEnd w:id="4"/>
      <w:r w:rsidRPr="00C508AE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ПЛАНИРУЕМЫЕ РЕЗУЛЬТАТЫ ОСВОЕНИЯ ПРОГРАММЫ УЧЕБНОГО КУРСА </w:t>
      </w:r>
      <w:r w:rsidRPr="00C508AE">
        <w:rPr>
          <w:rFonts w:ascii="Times New Roman" w:hAnsi="Times New Roman"/>
          <w:b/>
          <w:color w:val="000000"/>
          <w:sz w:val="28"/>
          <w:lang w:val="ru-RU"/>
        </w:rPr>
        <w:t>«ВЕРОЯТНОСТЬ И СТАТИСТИКА» НА УРОВНЕ ОСНОВНОГО ОБЩЕГО ОБРАЗОВАНИЯ</w:t>
      </w:r>
    </w:p>
    <w:p w:rsidR="00AF4D41" w:rsidRPr="00C508AE" w:rsidRDefault="00AF4D41">
      <w:pPr>
        <w:spacing w:after="0" w:line="264" w:lineRule="auto"/>
        <w:ind w:left="120"/>
        <w:jc w:val="both"/>
        <w:rPr>
          <w:lang w:val="ru-RU"/>
        </w:rPr>
      </w:pPr>
    </w:p>
    <w:p w:rsidR="00AF4D41" w:rsidRPr="00C508AE" w:rsidRDefault="00B67CD9">
      <w:pPr>
        <w:spacing w:after="0" w:line="264" w:lineRule="auto"/>
        <w:ind w:left="12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AF4D41" w:rsidRPr="00C508AE" w:rsidRDefault="00AF4D41">
      <w:pPr>
        <w:spacing w:after="0" w:line="264" w:lineRule="auto"/>
        <w:ind w:left="120"/>
        <w:jc w:val="both"/>
        <w:rPr>
          <w:lang w:val="ru-RU"/>
        </w:rPr>
      </w:pP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 xml:space="preserve">Личностные результаты </w:t>
      </w:r>
      <w:r w:rsidRPr="00C508AE">
        <w:rPr>
          <w:rFonts w:ascii="Times New Roman" w:hAnsi="Times New Roman"/>
          <w:color w:val="000000"/>
          <w:sz w:val="28"/>
          <w:lang w:val="ru-RU"/>
        </w:rPr>
        <w:t>освоения программы учебного курса «Вероятность и статистика» характеризуются: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>1) патриотическое воспитание: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проявлением интереса к прошлому и на</w:t>
      </w:r>
      <w:r w:rsidRPr="00C508AE">
        <w:rPr>
          <w:rFonts w:ascii="Times New Roman" w:hAnsi="Times New Roman"/>
          <w:color w:val="000000"/>
          <w:sz w:val="28"/>
          <w:lang w:val="ru-RU"/>
        </w:rPr>
        <w:t>стоящему российской математики, ценностным отношением к достижениям российских математиков и российской математической школы, к использованию этих достижений в других науках и прикладных сферах;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>2) гражданское и духовно-нравственное воспитание: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готовностью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 к выполнению обязанностей гражданина и реализации его прав, представлением о математических основах функционирования различных структур, явлений, процедур гражданского общества (например, выборы, опросы), готовностью к обсуждению этических проблем, связан</w:t>
      </w:r>
      <w:r w:rsidRPr="00C508AE">
        <w:rPr>
          <w:rFonts w:ascii="Times New Roman" w:hAnsi="Times New Roman"/>
          <w:color w:val="000000"/>
          <w:sz w:val="28"/>
          <w:lang w:val="ru-RU"/>
        </w:rPr>
        <w:t>ных с практическим применением достижений науки, осознанием важности морально-этических принципов в деятельности учёного;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>3) трудовое воспитание: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установкой на активное участие в решении практических задач математической направленности, осознанием важности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 математического образования на протяжении всей жизни для успешной профессиональной деятельности и развитием необходимых умений, осознанным выбором и построением индивидуальной траектории образования и жизненных планов с учётом личных интересов и обществен</w:t>
      </w:r>
      <w:r w:rsidRPr="00C508AE">
        <w:rPr>
          <w:rFonts w:ascii="Times New Roman" w:hAnsi="Times New Roman"/>
          <w:color w:val="000000"/>
          <w:sz w:val="28"/>
          <w:lang w:val="ru-RU"/>
        </w:rPr>
        <w:t>ных потребностей;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>4) эстетическое воспитание: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способностью к эмоциональному и эстетическому восприятию математических объектов, задач, решений, рассуждений, умению видеть математические закономерности в искусстве;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>5) ценности научного познания: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ориентацией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 в деятельности на современную систему научных представлений об основных закономерностях развития человека, природы и общества, пониманием математической науки как сферы человеческой деятельности, этапов её развития и значимости для развития цивилизации, о</w:t>
      </w:r>
      <w:r w:rsidRPr="00C508AE">
        <w:rPr>
          <w:rFonts w:ascii="Times New Roman" w:hAnsi="Times New Roman"/>
          <w:color w:val="000000"/>
          <w:sz w:val="28"/>
          <w:lang w:val="ru-RU"/>
        </w:rPr>
        <w:t>владением языком математики и математической культурой как средством познания мира, овладением простейшими навыками исследовательской деятельности;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lastRenderedPageBreak/>
        <w:t>6) физическое воспитание, формирование культуры здоровья и эмоционального благополучия: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 xml:space="preserve">готовностью </w:t>
      </w:r>
      <w:r w:rsidRPr="00C508AE">
        <w:rPr>
          <w:rFonts w:ascii="Times New Roman" w:hAnsi="Times New Roman"/>
          <w:color w:val="000000"/>
          <w:sz w:val="28"/>
          <w:lang w:val="ru-RU"/>
        </w:rPr>
        <w:t>применять математические знания в интересах своего здоровья, ведения здорового образа жизни (здоровое питание, сбалансированный режим занятий и отдыха, регулярная физическая активность), сформированностью навыка рефлексии, признанием своего права на ошибку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 и такого же права другого человека;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>7) экологическое воспитание: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ориентацией на применение математических знаний для решения задач в области сохранности окружающей среды, планирования поступков и оценки их возможных последствий для окружающей среды, осозн</w:t>
      </w:r>
      <w:r w:rsidRPr="00C508AE">
        <w:rPr>
          <w:rFonts w:ascii="Times New Roman" w:hAnsi="Times New Roman"/>
          <w:color w:val="000000"/>
          <w:sz w:val="28"/>
          <w:lang w:val="ru-RU"/>
        </w:rPr>
        <w:t>анием глобального характера экологических проблем и путей их решения;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>8) адаптация к изменяющимся условиям социальной и природной среды: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готовностью к действиям в условиях неопределённости, повышению уровня своей компетентности через практическую деятельно</w:t>
      </w:r>
      <w:r w:rsidRPr="00C508AE">
        <w:rPr>
          <w:rFonts w:ascii="Times New Roman" w:hAnsi="Times New Roman"/>
          <w:color w:val="000000"/>
          <w:sz w:val="28"/>
          <w:lang w:val="ru-RU"/>
        </w:rPr>
        <w:t>сть, в том числе умение учиться у других людей, приобретать в совместной деятельности новые знания, навыки и компетенции из опыта других;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 xml:space="preserve">необходимостью в формировании новых знаний, в том числе формулировать идеи, понятия, гипотезы об объектах и явлениях, </w:t>
      </w:r>
      <w:r w:rsidRPr="00C508AE">
        <w:rPr>
          <w:rFonts w:ascii="Times New Roman" w:hAnsi="Times New Roman"/>
          <w:color w:val="000000"/>
          <w:sz w:val="28"/>
          <w:lang w:val="ru-RU"/>
        </w:rPr>
        <w:t>в том числе ранее неизвестных, осознавать дефициты собственных знаний и компетентностей, планировать своё развитие;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способностью осознавать стрессовую ситуацию, воспринимать стрессовую ситуацию как вызов, требующий контрмер, корректировать принимаемые реше</w:t>
      </w:r>
      <w:r w:rsidRPr="00C508AE">
        <w:rPr>
          <w:rFonts w:ascii="Times New Roman" w:hAnsi="Times New Roman"/>
          <w:color w:val="000000"/>
          <w:sz w:val="28"/>
          <w:lang w:val="ru-RU"/>
        </w:rPr>
        <w:t>ния и действия, формулировать и оценивать риски и последствия, формировать опыт.</w:t>
      </w:r>
    </w:p>
    <w:p w:rsidR="00AF4D41" w:rsidRPr="00C508AE" w:rsidRDefault="00B67CD9">
      <w:pPr>
        <w:spacing w:after="0" w:line="264" w:lineRule="auto"/>
        <w:ind w:left="12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AF4D41" w:rsidRPr="00C508AE" w:rsidRDefault="00AF4D41">
      <w:pPr>
        <w:spacing w:after="0" w:line="264" w:lineRule="auto"/>
        <w:ind w:left="120"/>
        <w:jc w:val="both"/>
        <w:rPr>
          <w:lang w:val="ru-RU"/>
        </w:rPr>
      </w:pPr>
    </w:p>
    <w:p w:rsidR="00AF4D41" w:rsidRPr="00C508AE" w:rsidRDefault="00B67CD9">
      <w:pPr>
        <w:spacing w:after="0" w:line="264" w:lineRule="auto"/>
        <w:ind w:left="12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AF4D41" w:rsidRPr="00C508AE" w:rsidRDefault="00AF4D41">
      <w:pPr>
        <w:spacing w:after="0" w:line="264" w:lineRule="auto"/>
        <w:ind w:left="120"/>
        <w:jc w:val="both"/>
        <w:rPr>
          <w:lang w:val="ru-RU"/>
        </w:rPr>
      </w:pPr>
    </w:p>
    <w:p w:rsidR="00AF4D41" w:rsidRDefault="00B67CD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AF4D41" w:rsidRPr="00C508AE" w:rsidRDefault="00B67CD9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 xml:space="preserve">выявлять и характеризовать существенные признаки математических </w:t>
      </w:r>
      <w:r w:rsidRPr="00C508AE">
        <w:rPr>
          <w:rFonts w:ascii="Times New Roman" w:hAnsi="Times New Roman"/>
          <w:color w:val="000000"/>
          <w:sz w:val="28"/>
          <w:lang w:val="ru-RU"/>
        </w:rPr>
        <w:t>объектов, 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проводимого анализа;</w:t>
      </w:r>
    </w:p>
    <w:p w:rsidR="00AF4D41" w:rsidRPr="00C508AE" w:rsidRDefault="00B67CD9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воспринимать, формулировать и преобразовывать суждения: ут</w:t>
      </w:r>
      <w:r w:rsidRPr="00C508AE">
        <w:rPr>
          <w:rFonts w:ascii="Times New Roman" w:hAnsi="Times New Roman"/>
          <w:color w:val="000000"/>
          <w:sz w:val="28"/>
          <w:lang w:val="ru-RU"/>
        </w:rPr>
        <w:t>вердительные и отрицательные, единичные, частные и общие, условные;</w:t>
      </w:r>
    </w:p>
    <w:p w:rsidR="00AF4D41" w:rsidRPr="00C508AE" w:rsidRDefault="00B67CD9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lastRenderedPageBreak/>
        <w:t>выявлять математические закономерности, взаимосвязи и противоречия в фактах, данных, наблюдениях и утверждениях, предлагать критерии для выявления закономерностей и противоречий;</w:t>
      </w:r>
    </w:p>
    <w:p w:rsidR="00AF4D41" w:rsidRPr="00C508AE" w:rsidRDefault="00B67CD9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делать вы</w:t>
      </w:r>
      <w:r w:rsidRPr="00C508AE">
        <w:rPr>
          <w:rFonts w:ascii="Times New Roman" w:hAnsi="Times New Roman"/>
          <w:color w:val="000000"/>
          <w:sz w:val="28"/>
          <w:lang w:val="ru-RU"/>
        </w:rPr>
        <w:t>воды с использованием законов логики, дедуктивных и индуктивных умозаключений, умозаключений по аналогии;</w:t>
      </w:r>
    </w:p>
    <w:p w:rsidR="00AF4D41" w:rsidRPr="00C508AE" w:rsidRDefault="00B67CD9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разбирать доказательства математических утверждений (прямые и от противного), проводить самостоятельно несложные доказательства математических фактов,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 выстраивать аргументацию, приводить примеры и контрпримеры, обосновывать собственные рассуждения;</w:t>
      </w:r>
    </w:p>
    <w:p w:rsidR="00AF4D41" w:rsidRPr="00C508AE" w:rsidRDefault="00B67CD9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AF4D41" w:rsidRDefault="00B67CD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</w:t>
      </w:r>
      <w:r>
        <w:rPr>
          <w:rFonts w:ascii="Times New Roman" w:hAnsi="Times New Roman"/>
          <w:b/>
          <w:color w:val="000000"/>
          <w:sz w:val="28"/>
        </w:rPr>
        <w:t>азовые исследовательские 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AF4D41" w:rsidRPr="00C508AE" w:rsidRDefault="00B67CD9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познания, формулировать вопросы, фиксирующие противоречие, проблему, самостоятельно устанавливать искомое и данное, формировать гипотезу, аргументировать свою позицию,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 мнение;</w:t>
      </w:r>
    </w:p>
    <w:p w:rsidR="00AF4D41" w:rsidRPr="00C508AE" w:rsidRDefault="00B67CD9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несложный эксперимент, небольшое исследование по установлению особенностей математического объекта, зависимостей объектов между собой;</w:t>
      </w:r>
    </w:p>
    <w:p w:rsidR="00AF4D41" w:rsidRPr="00C508AE" w:rsidRDefault="00B67CD9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</w:t>
      </w:r>
      <w:r w:rsidRPr="00C508AE">
        <w:rPr>
          <w:rFonts w:ascii="Times New Roman" w:hAnsi="Times New Roman"/>
          <w:color w:val="000000"/>
          <w:sz w:val="28"/>
          <w:lang w:val="ru-RU"/>
        </w:rPr>
        <w:t>роведённого наблюдения, исследования, оценивать достоверность полученных результатов, выводов и обобщений;</w:t>
      </w:r>
    </w:p>
    <w:p w:rsidR="00AF4D41" w:rsidRPr="00C508AE" w:rsidRDefault="00B67CD9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процесса, а также выдвигать предположения о его развитии в новых условиях.</w:t>
      </w:r>
    </w:p>
    <w:p w:rsidR="00AF4D41" w:rsidRDefault="00B67CD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AF4D41" w:rsidRPr="00C508AE" w:rsidRDefault="00B67CD9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 xml:space="preserve">выявлять </w:t>
      </w:r>
      <w:r w:rsidRPr="00C508AE">
        <w:rPr>
          <w:rFonts w:ascii="Times New Roman" w:hAnsi="Times New Roman"/>
          <w:color w:val="000000"/>
          <w:sz w:val="28"/>
          <w:lang w:val="ru-RU"/>
        </w:rPr>
        <w:t>недостаточность и избыточность информации, данных, необходимых для решения задачи;</w:t>
      </w:r>
    </w:p>
    <w:p w:rsidR="00AF4D41" w:rsidRPr="00C508AE" w:rsidRDefault="00B67CD9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:rsidR="00AF4D41" w:rsidRPr="00C508AE" w:rsidRDefault="00B67CD9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выбирать форму представления информации и иллюстрировать решае</w:t>
      </w:r>
      <w:r w:rsidRPr="00C508AE">
        <w:rPr>
          <w:rFonts w:ascii="Times New Roman" w:hAnsi="Times New Roman"/>
          <w:color w:val="000000"/>
          <w:sz w:val="28"/>
          <w:lang w:val="ru-RU"/>
        </w:rPr>
        <w:t>мые задачи схемами, диаграммами, иной графикой и их комбинациями;</w:t>
      </w:r>
    </w:p>
    <w:p w:rsidR="00AF4D41" w:rsidRPr="00C508AE" w:rsidRDefault="00B67CD9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критериям, предложенным учителем или сформулированным самостоятельно.</w:t>
      </w:r>
    </w:p>
    <w:p w:rsidR="00AF4D41" w:rsidRDefault="00B67CD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действия:</w:t>
      </w:r>
    </w:p>
    <w:p w:rsidR="00AF4D41" w:rsidRPr="00C508AE" w:rsidRDefault="00B67CD9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 в соответствии с условиями и целями общения, ясно, точно, грамотно выражать свою точку зрения </w:t>
      </w:r>
      <w:r w:rsidRPr="00C508AE">
        <w:rPr>
          <w:rFonts w:ascii="Times New Roman" w:hAnsi="Times New Roman"/>
          <w:color w:val="000000"/>
          <w:sz w:val="28"/>
          <w:lang w:val="ru-RU"/>
        </w:rPr>
        <w:lastRenderedPageBreak/>
        <w:t>в устных и письменных текстах, давать пояснения по ходу решения задачи, комментировать полученный результат;</w:t>
      </w:r>
    </w:p>
    <w:p w:rsidR="00AF4D41" w:rsidRPr="00C508AE" w:rsidRDefault="00B67CD9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в ходе обсуждения задавать вопросы по существу обсуж</w:t>
      </w:r>
      <w:r w:rsidRPr="00C508AE">
        <w:rPr>
          <w:rFonts w:ascii="Times New Roman" w:hAnsi="Times New Roman"/>
          <w:color w:val="000000"/>
          <w:sz w:val="28"/>
          <w:lang w:val="ru-RU"/>
        </w:rPr>
        <w:t>даемой темы, 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 сходство позиций, в корректной форме формулировать разногласия, свои возражени</w:t>
      </w:r>
      <w:r w:rsidRPr="00C508AE">
        <w:rPr>
          <w:rFonts w:ascii="Times New Roman" w:hAnsi="Times New Roman"/>
          <w:color w:val="000000"/>
          <w:sz w:val="28"/>
          <w:lang w:val="ru-RU"/>
        </w:rPr>
        <w:t>я;</w:t>
      </w:r>
    </w:p>
    <w:p w:rsidR="00AF4D41" w:rsidRPr="00C508AE" w:rsidRDefault="00B67CD9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представлять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аудитории;</w:t>
      </w:r>
    </w:p>
    <w:p w:rsidR="00AF4D41" w:rsidRPr="00C508AE" w:rsidRDefault="00B67CD9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 при решен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ии учебных математических задач; </w:t>
      </w:r>
    </w:p>
    <w:p w:rsidR="00AF4D41" w:rsidRPr="00C508AE" w:rsidRDefault="00B67CD9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планировать организацию совместной работы, распределять виды работ, договариваться, обсуждать процесс и результат работы, обобщать мнения нескольких людей;</w:t>
      </w:r>
    </w:p>
    <w:p w:rsidR="00AF4D41" w:rsidRPr="00C508AE" w:rsidRDefault="00B67CD9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участвовать в групповых фо</w:t>
      </w:r>
      <w:r w:rsidRPr="00C508AE">
        <w:rPr>
          <w:rFonts w:ascii="Times New Roman" w:hAnsi="Times New Roman"/>
          <w:color w:val="000000"/>
          <w:sz w:val="28"/>
          <w:lang w:val="ru-RU"/>
        </w:rPr>
        <w:t>рмах работы (обсуждения, обмен мнениями, мозговые штурмы и другие), выполнять свою часть работы и координировать свои действия с другими членами команды, оценивать качество своего вклада в общий продукт по критериям, сформулированным участниками взаимодейс</w:t>
      </w:r>
      <w:r w:rsidRPr="00C508AE">
        <w:rPr>
          <w:rFonts w:ascii="Times New Roman" w:hAnsi="Times New Roman"/>
          <w:color w:val="000000"/>
          <w:sz w:val="28"/>
          <w:lang w:val="ru-RU"/>
        </w:rPr>
        <w:t>твия.</w:t>
      </w:r>
    </w:p>
    <w:p w:rsidR="00AF4D41" w:rsidRPr="00C508AE" w:rsidRDefault="00AF4D41">
      <w:pPr>
        <w:spacing w:after="0" w:line="264" w:lineRule="auto"/>
        <w:ind w:left="120"/>
        <w:jc w:val="both"/>
        <w:rPr>
          <w:lang w:val="ru-RU"/>
        </w:rPr>
      </w:pPr>
    </w:p>
    <w:p w:rsidR="00AF4D41" w:rsidRPr="00C508AE" w:rsidRDefault="00B67CD9">
      <w:pPr>
        <w:spacing w:after="0" w:line="264" w:lineRule="auto"/>
        <w:ind w:left="12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AF4D41" w:rsidRPr="00C508AE" w:rsidRDefault="00AF4D41">
      <w:pPr>
        <w:spacing w:after="0" w:line="264" w:lineRule="auto"/>
        <w:ind w:left="120"/>
        <w:jc w:val="both"/>
        <w:rPr>
          <w:lang w:val="ru-RU"/>
        </w:rPr>
      </w:pPr>
    </w:p>
    <w:p w:rsidR="00AF4D41" w:rsidRPr="00C508AE" w:rsidRDefault="00B67CD9">
      <w:pPr>
        <w:spacing w:after="0" w:line="264" w:lineRule="auto"/>
        <w:ind w:left="12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AF4D41" w:rsidRPr="00C508AE" w:rsidRDefault="00B67CD9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план, алгоритм решения задачи (или его часть), выбирать способ решения с учётом имеющихся ресурсов и собственных возможностей, аргументировать и корректировать в</w:t>
      </w:r>
      <w:r w:rsidRPr="00C508AE">
        <w:rPr>
          <w:rFonts w:ascii="Times New Roman" w:hAnsi="Times New Roman"/>
          <w:color w:val="000000"/>
          <w:sz w:val="28"/>
          <w:lang w:val="ru-RU"/>
        </w:rPr>
        <w:t>арианты решений с учётом новой информации.</w:t>
      </w:r>
    </w:p>
    <w:p w:rsidR="00AF4D41" w:rsidRDefault="00B67CD9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Самоконтроль, эмоциональный интеллект:</w:t>
      </w:r>
    </w:p>
    <w:p w:rsidR="00AF4D41" w:rsidRPr="00C508AE" w:rsidRDefault="00B67CD9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владеть способами самопроверки, самоконтроля процесса и результата решения математической задачи;</w:t>
      </w:r>
    </w:p>
    <w:p w:rsidR="00AF4D41" w:rsidRPr="00C508AE" w:rsidRDefault="00B67CD9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предвидеть трудности, которые могут возникнуть при решении задачи, вносить к</w:t>
      </w:r>
      <w:r w:rsidRPr="00C508AE">
        <w:rPr>
          <w:rFonts w:ascii="Times New Roman" w:hAnsi="Times New Roman"/>
          <w:color w:val="000000"/>
          <w:sz w:val="28"/>
          <w:lang w:val="ru-RU"/>
        </w:rPr>
        <w:t>оррективы в деятельность на основе новых обстоятельств, найденных ошибок, выявленных трудностей;</w:t>
      </w:r>
    </w:p>
    <w:p w:rsidR="00AF4D41" w:rsidRPr="00C508AE" w:rsidRDefault="00B67CD9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деятельности поставленной цели и условиям, объяснять причины достижения или недостижения цели, находить ошибку, давать оценку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 приобретённому опыту.</w:t>
      </w:r>
    </w:p>
    <w:p w:rsidR="00AF4D41" w:rsidRPr="00C508AE" w:rsidRDefault="00AF4D41">
      <w:pPr>
        <w:spacing w:after="0" w:line="264" w:lineRule="auto"/>
        <w:ind w:left="120"/>
        <w:jc w:val="both"/>
        <w:rPr>
          <w:lang w:val="ru-RU"/>
        </w:rPr>
      </w:pPr>
    </w:p>
    <w:p w:rsidR="00AF4D41" w:rsidRPr="00C508AE" w:rsidRDefault="00B67CD9">
      <w:pPr>
        <w:spacing w:after="0" w:line="264" w:lineRule="auto"/>
        <w:ind w:left="120"/>
        <w:jc w:val="both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AF4D41" w:rsidRPr="00C508AE" w:rsidRDefault="00AF4D41">
      <w:pPr>
        <w:spacing w:after="0" w:line="264" w:lineRule="auto"/>
        <w:ind w:left="120"/>
        <w:jc w:val="both"/>
        <w:rPr>
          <w:lang w:val="ru-RU"/>
        </w:rPr>
      </w:pP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bookmarkStart w:id="6" w:name="_Toc124426249"/>
      <w:bookmarkEnd w:id="6"/>
      <w:r w:rsidRPr="00C508AE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C508AE">
        <w:rPr>
          <w:rFonts w:ascii="Times New Roman" w:hAnsi="Times New Roman"/>
          <w:b/>
          <w:color w:val="000000"/>
          <w:sz w:val="28"/>
          <w:lang w:val="ru-RU"/>
        </w:rPr>
        <w:t>в 7 классе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 xml:space="preserve">Читать информацию, представленную в таблицах, на диаграммах, представлять данные в виде таблиц, строить диаграммы (столбиковые </w:t>
      </w:r>
      <w:r w:rsidRPr="00C508AE">
        <w:rPr>
          <w:rFonts w:ascii="Times New Roman" w:hAnsi="Times New Roman"/>
          <w:color w:val="000000"/>
          <w:sz w:val="28"/>
          <w:lang w:val="ru-RU"/>
        </w:rPr>
        <w:t>(столбчатые) и круговые) по массивам значений.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Описывать и интерпретировать реальные числовые данные, представленные в таблицах, на диаграммах, графиках.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Использовать для описания данных статистические характеристики: среднее арифметическое, медиана, наибо</w:t>
      </w:r>
      <w:r w:rsidRPr="00C508AE">
        <w:rPr>
          <w:rFonts w:ascii="Times New Roman" w:hAnsi="Times New Roman"/>
          <w:color w:val="000000"/>
          <w:sz w:val="28"/>
          <w:lang w:val="ru-RU"/>
        </w:rPr>
        <w:t>льшее и наименьшее значения, размах.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Иметь представление о случайной изменчивости на примерах цен, физических величин, антропометрических данных, иметь представление о статистической устойчивости.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C508AE">
        <w:rPr>
          <w:rFonts w:ascii="Times New Roman" w:hAnsi="Times New Roman"/>
          <w:b/>
          <w:color w:val="000000"/>
          <w:sz w:val="28"/>
          <w:lang w:val="ru-RU"/>
        </w:rPr>
        <w:t>в 8 классе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</w:t>
      </w:r>
      <w:r w:rsidRPr="00C508AE">
        <w:rPr>
          <w:rFonts w:ascii="Times New Roman" w:hAnsi="Times New Roman"/>
          <w:color w:val="000000"/>
          <w:sz w:val="28"/>
          <w:lang w:val="ru-RU"/>
        </w:rPr>
        <w:t>редметные результаты: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Извлекать и преобразовывать информацию, представленную в виде таблиц, диаграмм, графиков, представлять данные в виде таблиц, диаграмм, графиков.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Описывать данные с помощью статистических показателей: средних значений и мер рассеивания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 (размах, дисперсия и стандартное отклонение).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Находить частоты числовых значений и частоты событий, в том числе по результатам измерений и наблюдений.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Находить вероятности случайных событий в опытах, зная вероятности элементарных событий, в том числе в оп</w:t>
      </w:r>
      <w:r w:rsidRPr="00C508AE">
        <w:rPr>
          <w:rFonts w:ascii="Times New Roman" w:hAnsi="Times New Roman"/>
          <w:color w:val="000000"/>
          <w:sz w:val="28"/>
          <w:lang w:val="ru-RU"/>
        </w:rPr>
        <w:t>ытах с равновозможными элементарными событиями.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Использовать графические модели: дерево случайного эксперимента, диаграммы Эйлера, числовая прямая.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 xml:space="preserve">Оперировать понятиями: множество, подмножество, выполнять операции над множествами: объединение, </w:t>
      </w:r>
      <w:r w:rsidRPr="00C508AE">
        <w:rPr>
          <w:rFonts w:ascii="Times New Roman" w:hAnsi="Times New Roman"/>
          <w:color w:val="000000"/>
          <w:sz w:val="28"/>
          <w:lang w:val="ru-RU"/>
        </w:rPr>
        <w:t>пересечение, дополнение, перечислять элементы множеств, применять свойства множеств.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Использовать графическое представление множеств и связей между ними для описания процессов и явлений, в том числе при решении задач из других учебных предметов и курсов.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К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 концу обучения </w:t>
      </w:r>
      <w:r w:rsidRPr="00C508AE">
        <w:rPr>
          <w:rFonts w:ascii="Times New Roman" w:hAnsi="Times New Roman"/>
          <w:b/>
          <w:color w:val="000000"/>
          <w:sz w:val="28"/>
          <w:lang w:val="ru-RU"/>
        </w:rPr>
        <w:t>в 9 классе</w:t>
      </w:r>
      <w:r w:rsidRPr="00C508AE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Извлекать и преобразовывать информацию, представленную в различных источниках в виде таблиц, диаграмм, графиков, представлять данные в виде таблиц, диаграмм, графиков.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lastRenderedPageBreak/>
        <w:t>Решать з</w:t>
      </w:r>
      <w:r w:rsidRPr="00C508AE">
        <w:rPr>
          <w:rFonts w:ascii="Times New Roman" w:hAnsi="Times New Roman"/>
          <w:color w:val="000000"/>
          <w:sz w:val="28"/>
          <w:lang w:val="ru-RU"/>
        </w:rPr>
        <w:t>адачи организованным перебором вариантов, а также с использованием комбинаторных правил и методов.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Использовать описательные характеристики для массивов числовых данных, в том числе средние значения и меры рассеивания.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Находить частоты значений и частоты с</w:t>
      </w:r>
      <w:r w:rsidRPr="00C508AE">
        <w:rPr>
          <w:rFonts w:ascii="Times New Roman" w:hAnsi="Times New Roman"/>
          <w:color w:val="000000"/>
          <w:sz w:val="28"/>
          <w:lang w:val="ru-RU"/>
        </w:rPr>
        <w:t>обытия, в том числе пользуясь результатами проведённых измерений и наблюдений.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Находить вероятности случайных событий в изученных опытах, в том числе в опытах с равновозможными элементарными событиями, в сериях испытаний до первого успеха, в сериях испытан</w:t>
      </w:r>
      <w:r w:rsidRPr="00C508AE">
        <w:rPr>
          <w:rFonts w:ascii="Times New Roman" w:hAnsi="Times New Roman"/>
          <w:color w:val="000000"/>
          <w:sz w:val="28"/>
          <w:lang w:val="ru-RU"/>
        </w:rPr>
        <w:t>ий Бернулли.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Иметь представление о случайной величине и о распределении вероятностей.</w:t>
      </w:r>
    </w:p>
    <w:p w:rsidR="00AF4D41" w:rsidRPr="00C508AE" w:rsidRDefault="00B67CD9">
      <w:pPr>
        <w:spacing w:after="0" w:line="264" w:lineRule="auto"/>
        <w:ind w:firstLine="600"/>
        <w:jc w:val="both"/>
        <w:rPr>
          <w:lang w:val="ru-RU"/>
        </w:rPr>
      </w:pPr>
      <w:r w:rsidRPr="00C508AE">
        <w:rPr>
          <w:rFonts w:ascii="Times New Roman" w:hAnsi="Times New Roman"/>
          <w:color w:val="000000"/>
          <w:sz w:val="28"/>
          <w:lang w:val="ru-RU"/>
        </w:rPr>
        <w:t>Иметь представление о законе больших чисел как о проявлении закономерности в случайной изменчивости и о роли закона больших чисел в природе и обществе.</w:t>
      </w:r>
    </w:p>
    <w:p w:rsidR="00AF4D41" w:rsidRPr="00C508AE" w:rsidRDefault="00AF4D41">
      <w:pPr>
        <w:rPr>
          <w:lang w:val="ru-RU"/>
        </w:rPr>
        <w:sectPr w:rsidR="00AF4D41" w:rsidRPr="00C508AE">
          <w:pgSz w:w="11906" w:h="16383"/>
          <w:pgMar w:top="1134" w:right="850" w:bottom="1134" w:left="1701" w:header="720" w:footer="720" w:gutter="0"/>
          <w:cols w:space="720"/>
        </w:sectPr>
      </w:pPr>
    </w:p>
    <w:p w:rsidR="00AF4D41" w:rsidRDefault="00B67CD9">
      <w:pPr>
        <w:spacing w:after="0"/>
        <w:ind w:left="120"/>
      </w:pPr>
      <w:bookmarkStart w:id="7" w:name="block-49921948"/>
      <w:bookmarkEnd w:id="5"/>
      <w:r w:rsidRPr="00C508AE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>ТЕМАТИЧЕСКО</w:t>
      </w:r>
      <w:r>
        <w:rPr>
          <w:rFonts w:ascii="Times New Roman" w:hAnsi="Times New Roman"/>
          <w:b/>
          <w:color w:val="000000"/>
          <w:sz w:val="28"/>
        </w:rPr>
        <w:t xml:space="preserve">Е ПЛАНИРОВАНИЕ </w:t>
      </w:r>
    </w:p>
    <w:p w:rsidR="00AF4D41" w:rsidRDefault="00B67CD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98"/>
        <w:gridCol w:w="1841"/>
        <w:gridCol w:w="1910"/>
        <w:gridCol w:w="2788"/>
      </w:tblGrid>
      <w:tr w:rsidR="00AF4D41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AF4D41" w:rsidRDefault="00AF4D41">
            <w:pPr>
              <w:spacing w:after="0"/>
              <w:ind w:left="135"/>
            </w:pPr>
          </w:p>
        </w:tc>
      </w:tr>
      <w:tr w:rsidR="00AF4D4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Случайная изменчивость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 в теорию графов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Вероятность и частота случайного события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Обобщение, систематизация знаний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fdc</w:t>
              </w:r>
            </w:hyperlink>
          </w:p>
        </w:tc>
      </w:tr>
      <w:tr w:rsidR="00AF4D4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КОЛИЧЕСТВО ЧАСОВ ПО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Default="00AF4D41"/>
        </w:tc>
      </w:tr>
    </w:tbl>
    <w:p w:rsidR="00AF4D41" w:rsidRDefault="00AF4D41">
      <w:pPr>
        <w:sectPr w:rsidR="00AF4D4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F4D41" w:rsidRDefault="00B67CD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98"/>
        <w:gridCol w:w="1841"/>
        <w:gridCol w:w="1910"/>
        <w:gridCol w:w="2800"/>
      </w:tblGrid>
      <w:tr w:rsidR="00AF4D41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AF4D41" w:rsidRDefault="00AF4D41">
            <w:pPr>
              <w:spacing w:after="0"/>
              <w:ind w:left="135"/>
            </w:pPr>
          </w:p>
        </w:tc>
      </w:tr>
      <w:tr w:rsidR="00AF4D4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курса 7 класса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статистика. Рассеивание данных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случайного события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 в теорию графов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Случайные события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Обобщение, систематизация знаний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AF4D4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Default="00AF4D41"/>
        </w:tc>
      </w:tr>
    </w:tbl>
    <w:p w:rsidR="00AF4D41" w:rsidRDefault="00AF4D41">
      <w:pPr>
        <w:sectPr w:rsidR="00AF4D4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F4D41" w:rsidRDefault="00B67CD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98"/>
        <w:gridCol w:w="1841"/>
        <w:gridCol w:w="1910"/>
        <w:gridCol w:w="2824"/>
      </w:tblGrid>
      <w:tr w:rsidR="00AF4D41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AF4D41" w:rsidRDefault="00AF4D41">
            <w:pPr>
              <w:spacing w:after="0"/>
              <w:ind w:left="135"/>
            </w:pPr>
          </w:p>
        </w:tc>
      </w:tr>
      <w:tr w:rsidR="00AF4D4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курса 8 класса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комбинаторики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Геометрическая вероятность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Испытания Бернулли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Случайная величина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Обобщение, контроль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302</w:t>
              </w:r>
            </w:hyperlink>
          </w:p>
        </w:tc>
      </w:tr>
      <w:tr w:rsidR="00AF4D4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AF4D41" w:rsidRDefault="00AF4D41"/>
        </w:tc>
      </w:tr>
    </w:tbl>
    <w:p w:rsidR="00AF4D41" w:rsidRDefault="00AF4D41">
      <w:pPr>
        <w:sectPr w:rsidR="00AF4D4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F4D41" w:rsidRDefault="00AF4D41">
      <w:pPr>
        <w:sectPr w:rsidR="00AF4D4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F4D41" w:rsidRDefault="00B67CD9">
      <w:pPr>
        <w:spacing w:after="0"/>
        <w:ind w:left="120"/>
      </w:pPr>
      <w:bookmarkStart w:id="8" w:name="block-49921949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AF4D41" w:rsidRDefault="00B67CD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3855"/>
        <w:gridCol w:w="1238"/>
        <w:gridCol w:w="1841"/>
        <w:gridCol w:w="1910"/>
        <w:gridCol w:w="1347"/>
        <w:gridCol w:w="2861"/>
      </w:tblGrid>
      <w:tr w:rsidR="00AF4D41">
        <w:trPr>
          <w:trHeight w:val="144"/>
          <w:tblCellSpacing w:w="20" w:type="nil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AF4D41" w:rsidRDefault="00AF4D41">
            <w:pPr>
              <w:spacing w:after="0"/>
              <w:ind w:left="135"/>
            </w:pPr>
          </w:p>
        </w:tc>
      </w:tr>
      <w:tr w:rsidR="00AF4D4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 в таблицах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Практические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вычисления по табличным данным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324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Извлечение и интерпретация табличных данных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AF4D4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"Таблицы"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Графическое представление данных в виде круговых, столбиковых (столбчатых) диаграмм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Чтение и построение диаграмм. Примеры демографических диаграмм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"Диаграммы"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наборы. Среднее арифметическое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846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наборы. Среднее арифметическое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846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Медиана числового набора.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Устойчивость медианы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edb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AF4D4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Медиана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числового набора. Устойчивость медианы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"Средние значения"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edc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Наибольшее и наименьшее значения числового набора. </w:t>
            </w:r>
            <w:r>
              <w:rPr>
                <w:rFonts w:ascii="Times New Roman" w:hAnsi="Times New Roman"/>
                <w:color w:val="000000"/>
                <w:sz w:val="24"/>
              </w:rPr>
              <w:t>Размах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AF4D4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Наибольшее и наименьшее значения числового набора. </w:t>
            </w:r>
            <w:r>
              <w:rPr>
                <w:rFonts w:ascii="Times New Roman" w:hAnsi="Times New Roman"/>
                <w:color w:val="000000"/>
                <w:sz w:val="24"/>
              </w:rPr>
              <w:t>Размах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</w:tr>
      <w:tr w:rsidR="00AF4D4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Наибольшее и наименьшее значения числового набора. </w:t>
            </w:r>
            <w:r>
              <w:rPr>
                <w:rFonts w:ascii="Times New Roman" w:hAnsi="Times New Roman"/>
                <w:color w:val="000000"/>
                <w:sz w:val="24"/>
              </w:rPr>
              <w:t>Размах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 темам "Представление данных. </w:t>
            </w: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390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Случайная изменчивость (примеры)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Частота значений в массиве данных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Группировка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AF4D4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Гистограммы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Гистограммы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eee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Практическая работа "Случайная </w:t>
            </w:r>
            <w:r>
              <w:rPr>
                <w:rFonts w:ascii="Times New Roman" w:hAnsi="Times New Roman"/>
                <w:color w:val="000000"/>
                <w:sz w:val="24"/>
              </w:rPr>
              <w:t>изменчивость"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eecc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Граф, вершина, ребро. Представление задачи с помощью графа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(валентность) вершины. Число рёбер и суммарная степень вершин. </w:t>
            </w:r>
            <w:r>
              <w:rPr>
                <w:rFonts w:ascii="Times New Roman" w:hAnsi="Times New Roman"/>
                <w:color w:val="000000"/>
                <w:sz w:val="24"/>
              </w:rPr>
              <w:t>Цепь и цикл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Цепь и цикл. Путь в графе. </w:t>
            </w:r>
            <w:r>
              <w:rPr>
                <w:rFonts w:ascii="Times New Roman" w:hAnsi="Times New Roman"/>
                <w:color w:val="000000"/>
                <w:sz w:val="24"/>
              </w:rPr>
              <w:t>Представление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о связности графа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236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об ориентированных графах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Случайный опыт и случайное событие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Вероятность и частота события. Роль маловероятных и практически достоверных событий в природе и в обществе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646</w:t>
              </w:r>
            </w:hyperlink>
          </w:p>
        </w:tc>
      </w:tr>
      <w:tr w:rsidR="00AF4D4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Монета и игральная кость в теории вероятностей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"Частота выпадения орла"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"Случайная изменчивость. </w:t>
            </w:r>
            <w:r>
              <w:rPr>
                <w:rFonts w:ascii="Times New Roman" w:hAnsi="Times New Roman"/>
                <w:color w:val="000000"/>
                <w:sz w:val="24"/>
              </w:rPr>
              <w:t>Графы. Вероятность случайного события"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0186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обобщение. Представление данных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efa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обобщение. Описательная статистика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efbaa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обобщение. Вероятность случайного события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efec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AF4D4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КОЛИЧЕСТВО ЧАСОВ ПО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F4D41" w:rsidRDefault="00AF4D41"/>
        </w:tc>
      </w:tr>
    </w:tbl>
    <w:p w:rsidR="00AF4D41" w:rsidRDefault="00AF4D41">
      <w:pPr>
        <w:sectPr w:rsidR="00AF4D4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F4D41" w:rsidRDefault="00B67CD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83"/>
        <w:gridCol w:w="4050"/>
        <w:gridCol w:w="1172"/>
        <w:gridCol w:w="1841"/>
        <w:gridCol w:w="1910"/>
        <w:gridCol w:w="1347"/>
        <w:gridCol w:w="2837"/>
      </w:tblGrid>
      <w:tr w:rsidR="00AF4D41">
        <w:trPr>
          <w:trHeight w:val="144"/>
          <w:tblCellSpacing w:w="20" w:type="nil"/>
        </w:trPr>
        <w:tc>
          <w:tcPr>
            <w:tcW w:w="36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AF4D41" w:rsidRDefault="00AF4D41">
            <w:pPr>
              <w:spacing w:after="0"/>
              <w:ind w:left="135"/>
            </w:pPr>
          </w:p>
        </w:tc>
      </w:tr>
      <w:tr w:rsidR="00AF4D4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данных. Описательная статистика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Случайная изменчивость. Средние числового набора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Случайные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события. Вероятности и частоты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0578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Классические модели теории вероятностей: монета и игральная кость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Отклонения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Дисперсия числового набора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Стандартное отклонение числового набора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bfe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Диаграммы рассеивания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Множество, подмножество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1180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Операции над множествами: объединение,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пересечение, дополнение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операций над множествами: переместительное, сочетательное, распределительное, включения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1784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Графическое представление множеств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AF4D41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"Статистика. </w:t>
            </w:r>
            <w:r>
              <w:rPr>
                <w:rFonts w:ascii="Times New Roman" w:hAnsi="Times New Roman"/>
                <w:color w:val="000000"/>
                <w:sz w:val="24"/>
              </w:rPr>
              <w:t>Множества"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Элементарные события. Случайные события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dec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Благоприятствующие элементарные события. Вероятности событий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dec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Благоприятствующие элементарные события. Вероятности событий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Опыты с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равновозможными элементарными событиями. </w:t>
            </w:r>
            <w:r>
              <w:rPr>
                <w:rFonts w:ascii="Times New Roman" w:hAnsi="Times New Roman"/>
                <w:color w:val="000000"/>
                <w:sz w:val="24"/>
              </w:rPr>
              <w:t>Случайный выбор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Опыты с равновозможными элементарными событиями. </w:t>
            </w:r>
            <w:r>
              <w:rPr>
                <w:rFonts w:ascii="Times New Roman" w:hAnsi="Times New Roman"/>
                <w:color w:val="000000"/>
                <w:sz w:val="24"/>
              </w:rPr>
              <w:t>Случайный выбор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"Опыты с равновозможными элементарными событиями"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Дерево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дерева: единственность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пути, существование висячей вершины, связь между числом вершин и числом рёбер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bac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Правило умножения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Правило умножения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Противоположное событие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Диаграмма Эйлера. Объединение и пересечение событий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3214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Несовместные события. Формула сложения вероятностей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3372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Несовместные события. Формула сложения вероятностей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3764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Правило умножения вероятностей. Условная вероятность. </w:t>
            </w:r>
            <w:r>
              <w:rPr>
                <w:rFonts w:ascii="Times New Roman" w:hAnsi="Times New Roman"/>
                <w:color w:val="000000"/>
                <w:sz w:val="24"/>
              </w:rPr>
              <w:t>Независимые события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Правило умножения вероятностей. Условная вероятность. </w:t>
            </w:r>
            <w:r>
              <w:rPr>
                <w:rFonts w:ascii="Times New Roman" w:hAnsi="Times New Roman"/>
                <w:color w:val="000000"/>
                <w:sz w:val="24"/>
              </w:rPr>
              <w:t>Независимые события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случайного эксперимента в виде дерева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cbe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случайного эксперимента в виде дерева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обобщение. Представление данных. Описательная статистика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4128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обобщение. Графы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4312</w:t>
              </w:r>
            </w:hyperlink>
          </w:p>
        </w:tc>
      </w:tr>
      <w:tr w:rsidR="00AF4D41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"Случайные события. </w:t>
            </w:r>
            <w:r>
              <w:rPr>
                <w:rFonts w:ascii="Times New Roman" w:hAnsi="Times New Roman"/>
                <w:color w:val="000000"/>
                <w:sz w:val="24"/>
              </w:rPr>
              <w:t>Вероятность. Графы"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</w:tr>
      <w:tr w:rsidR="00AF4D4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7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F4D41" w:rsidRDefault="00AF4D41"/>
        </w:tc>
      </w:tr>
    </w:tbl>
    <w:p w:rsidR="00AF4D41" w:rsidRDefault="00AF4D41">
      <w:pPr>
        <w:sectPr w:rsidR="00AF4D4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F4D41" w:rsidRDefault="00B67CD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5"/>
        <w:gridCol w:w="3866"/>
        <w:gridCol w:w="1244"/>
        <w:gridCol w:w="1841"/>
        <w:gridCol w:w="1910"/>
        <w:gridCol w:w="1347"/>
        <w:gridCol w:w="2837"/>
      </w:tblGrid>
      <w:tr w:rsidR="00AF4D41">
        <w:trPr>
          <w:trHeight w:val="144"/>
          <w:tblCellSpacing w:w="20" w:type="nil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AF4D41" w:rsidRDefault="00AF4D41">
            <w:pPr>
              <w:spacing w:after="0"/>
              <w:ind w:left="135"/>
            </w:pPr>
          </w:p>
        </w:tc>
      </w:tr>
      <w:tr w:rsidR="00AF4D4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AF4D41" w:rsidRDefault="00AF4D4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AF4D41" w:rsidRDefault="00AF4D41"/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AF4D4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Операции над событиями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</w:tr>
      <w:tr w:rsidR="00AF4D4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Независимость событий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Комбинаторное правило умножения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Перестановки. Факториал. Сочетания и число сочетаний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 Паскаля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5014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"Вычисление вероятностей с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использованием комбинаторных функций электронных таблиц"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5208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Геометрическая вероятность. Случайный выбор точки из фигуры на плоскости, из отрезка, из дуги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окружности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5884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Геометрическая вероятность. Случайный выбор точки из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фигуры на плоскости, из отрезка, из дуги окружности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Геометрическая вероятность. Случайный выбор точки из фигуры на плоскости, из отрезка, из дуги окружности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bfe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Геометрическая вероятность. Случайный выбор точки из фигуры на плоскости, из отрезка, из дуги окружности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Испытание. Успех и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неудача. Серия испытаний до первого успеха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6162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Испытание. Успех и неудача. Серия испытаний до первого успеха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6356</w:t>
              </w:r>
            </w:hyperlink>
          </w:p>
        </w:tc>
      </w:tr>
      <w:tr w:rsidR="00AF4D4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Испытание. Успех и неудача. Серия испытаний до первого успеха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Испытания Бернулли. Вероятности событий в серии испытаний Бернулли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Испытания Бернулли. Вероятности событий в серии испытаний Бернулли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6680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"Испытания Бернулли"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Случайная величина и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распределение вероятностей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Математическое ожидание и дисперсия случайной величины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математического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ожидания как теоретического среднего значения величины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законе больших чисел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вероятностей с помощью частот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7652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закона больших чисел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7116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знаний. Представление данных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AF4D4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систематизация знаний. Описательная статистика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знаний. Представление данных. </w:t>
            </w: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систематизация знаний. Вероятность случайного события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знаний. Вероятность случайного события. </w:t>
            </w:r>
            <w:r>
              <w:rPr>
                <w:rFonts w:ascii="Times New Roman" w:hAnsi="Times New Roman"/>
                <w:color w:val="000000"/>
                <w:sz w:val="24"/>
              </w:rPr>
              <w:t>Элементы комбинаторики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знаний. Элементы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комбинаторики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знаний. Элементы комбинаторики. </w:t>
            </w:r>
            <w:r>
              <w:rPr>
                <w:rFonts w:ascii="Times New Roman" w:hAnsi="Times New Roman"/>
                <w:color w:val="000000"/>
                <w:sz w:val="24"/>
              </w:rPr>
              <w:t>Случайные величины и распределения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8408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знаний. Случайные величины и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распределения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AF4D41" w:rsidRPr="00C508AE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C508A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</w:t>
              </w:r>
            </w:hyperlink>
          </w:p>
        </w:tc>
      </w:tr>
      <w:tr w:rsidR="00AF4D4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Обобщение, систематизация знаний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AF4D41" w:rsidRDefault="00AF4D41">
            <w:pPr>
              <w:spacing w:after="0"/>
              <w:ind w:left="135"/>
            </w:pPr>
          </w:p>
        </w:tc>
      </w:tr>
      <w:tr w:rsidR="00AF4D4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AF4D41" w:rsidRDefault="00AF4D41"/>
        </w:tc>
      </w:tr>
    </w:tbl>
    <w:p w:rsidR="00AF4D41" w:rsidRDefault="00AF4D41">
      <w:pPr>
        <w:sectPr w:rsidR="00AF4D4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F4D41" w:rsidRDefault="00AF4D41">
      <w:pPr>
        <w:sectPr w:rsidR="00AF4D4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AF4D41" w:rsidRPr="00C508AE" w:rsidRDefault="00B67CD9">
      <w:pPr>
        <w:spacing w:before="199" w:after="199"/>
        <w:ind w:left="120"/>
        <w:rPr>
          <w:lang w:val="ru-RU"/>
        </w:rPr>
      </w:pPr>
      <w:bookmarkStart w:id="9" w:name="block-49921955"/>
      <w:bookmarkEnd w:id="8"/>
      <w:r w:rsidRPr="00C508AE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ТРЕБОВАНИЯ К РЕЗУЛЬТАТАМ ОСВОЕНИЯ ОСНОВНОЙ ОБРАЗОВАТЕЛЬНОЙ ПРОГРАММЫ</w:t>
      </w:r>
    </w:p>
    <w:p w:rsidR="00AF4D41" w:rsidRDefault="00B67CD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AF4D41" w:rsidRDefault="00AF4D41">
      <w:pPr>
        <w:spacing w:before="199" w:after="199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AF4D41" w:rsidRPr="00C508AE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272"/>
              <w:rPr>
                <w:lang w:val="ru-RU"/>
              </w:rPr>
            </w:pPr>
            <w:r w:rsidRPr="00C508A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</w:t>
            </w:r>
            <w:r w:rsidRPr="00C508A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результаты освоения основной образовательной программы основного общего образования </w:t>
            </w:r>
          </w:p>
        </w:tc>
      </w:tr>
      <w:tr w:rsidR="00AF4D41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AF4D41" w:rsidRPr="00C508AE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Читать информацию, представленную в таблицах, на диаграммах, представлять данные в виде таблиц, строить диаграммы (столбиковые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(столбчатые) и круговые) по массивам значений</w:t>
            </w:r>
          </w:p>
        </w:tc>
      </w:tr>
      <w:tr w:rsidR="00AF4D41" w:rsidRPr="00C508AE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Описывать и интерпретировать реальные числовые данные, представленные в таблицах, на диаграммах, графиках</w:t>
            </w:r>
          </w:p>
        </w:tc>
      </w:tr>
      <w:tr w:rsidR="00AF4D41" w:rsidRPr="00C508AE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для описания данных статистические характеристики: среднее арифметическое,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медиана, наибольшее и наименьшее значения, размах</w:t>
            </w:r>
          </w:p>
        </w:tc>
      </w:tr>
      <w:tr w:rsidR="00AF4D41" w:rsidRPr="00C508AE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Иметь представление о случайной изменчивости на примерах цен, физических величин, антропометрических данных, иметь представление о статистической устойчивости</w:t>
            </w:r>
          </w:p>
        </w:tc>
      </w:tr>
    </w:tbl>
    <w:p w:rsidR="00AF4D41" w:rsidRPr="00C508AE" w:rsidRDefault="00AF4D41">
      <w:pPr>
        <w:spacing w:before="199" w:after="199"/>
        <w:ind w:left="120"/>
        <w:rPr>
          <w:lang w:val="ru-RU"/>
        </w:rPr>
      </w:pPr>
    </w:p>
    <w:p w:rsidR="00AF4D41" w:rsidRDefault="00B67CD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AF4D41" w:rsidRDefault="00AF4D41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AF4D41" w:rsidRPr="00C508AE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272"/>
              <w:rPr>
                <w:lang w:val="ru-RU"/>
              </w:rPr>
            </w:pPr>
            <w:r w:rsidRPr="00C508A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 w:rsidRPr="00C508A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AF4D41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AF4D41" w:rsidRPr="00C508AE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Извлекать и преобразовывать информацию, представленную в виде таблиц, диаграмм, графиков, представлять данные в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виде таблиц, диаграмм, графиков</w:t>
            </w:r>
          </w:p>
        </w:tc>
      </w:tr>
      <w:tr w:rsidR="00AF4D41" w:rsidRPr="00C508AE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Описывать данные с помощью статистических показателей: средних значений и мер рассеивания (размах, дисперсия и стандартное отклонение)</w:t>
            </w:r>
          </w:p>
        </w:tc>
      </w:tr>
      <w:tr w:rsidR="00AF4D41" w:rsidRPr="00C508AE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Находить частоты числовых значений и частоты событий, в том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числе по результата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м измерений и наблюдений</w:t>
            </w:r>
          </w:p>
        </w:tc>
      </w:tr>
      <w:tr w:rsidR="00AF4D41" w:rsidRPr="00C508AE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5.4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вероятности случайных событий в опытах, зная вероятности элементарных событий, в том числе в опытах с равновозможными элементарными событиями</w:t>
            </w:r>
          </w:p>
        </w:tc>
      </w:tr>
      <w:tr w:rsidR="00AF4D41" w:rsidRPr="00C508AE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графические модели: дерево случайного эксперимента,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диаграммы Эйлера, числовая прямая</w:t>
            </w:r>
          </w:p>
        </w:tc>
      </w:tr>
      <w:tr w:rsidR="00AF4D41" w:rsidRPr="00C508AE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множество, подмножество; выполнять операции над множествами: объединение, пересечение, дополнение; перечислять элементы множеств, применять свойства множеств</w:t>
            </w:r>
          </w:p>
        </w:tc>
      </w:tr>
      <w:tr w:rsidR="00AF4D41" w:rsidRPr="00C508AE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графическое предст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авление множеств и связей между ними для описания процессов и явлений, в том числе при решении задач из других учебных предметов и курсов</w:t>
            </w:r>
          </w:p>
        </w:tc>
      </w:tr>
    </w:tbl>
    <w:p w:rsidR="00AF4D41" w:rsidRPr="00C508AE" w:rsidRDefault="00AF4D41">
      <w:pPr>
        <w:spacing w:after="0"/>
        <w:ind w:left="120"/>
        <w:rPr>
          <w:lang w:val="ru-RU"/>
        </w:rPr>
      </w:pPr>
    </w:p>
    <w:p w:rsidR="00AF4D41" w:rsidRDefault="00B67CD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AF4D41" w:rsidRDefault="00AF4D41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AF4D41" w:rsidRPr="00C508AE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272"/>
              <w:rPr>
                <w:lang w:val="ru-RU"/>
              </w:rPr>
            </w:pPr>
            <w:r w:rsidRPr="00C508A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</w:t>
            </w:r>
            <w:r w:rsidRPr="00C508A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программы основного общего образования </w:t>
            </w:r>
          </w:p>
        </w:tc>
      </w:tr>
      <w:tr w:rsidR="00AF4D41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AF4D41" w:rsidRPr="00C508AE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 преобразовывать информацию, представленную в различных источниках в виде таблиц, диаграмм, графиков, представлять данные в виде таблиц, диаграмм, графиков</w:t>
            </w:r>
          </w:p>
        </w:tc>
      </w:tr>
      <w:tr w:rsidR="00AF4D41" w:rsidRPr="00C508AE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задачи организованным перебором вариантов, а также с использованием комбинаторных правил и методов</w:t>
            </w:r>
          </w:p>
        </w:tc>
      </w:tr>
      <w:tr w:rsidR="00AF4D41" w:rsidRPr="00C508AE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описательные характеристики для массивов числовых данных, в том числе средние значения и меры рассеивания</w:t>
            </w:r>
          </w:p>
        </w:tc>
      </w:tr>
      <w:tr w:rsidR="00AF4D41" w:rsidRPr="00C508AE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Находить частоты значений и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частоты события, в том числе пользуясь результатами проведённых измерений и наблюдений</w:t>
            </w:r>
          </w:p>
        </w:tc>
      </w:tr>
      <w:tr w:rsidR="00AF4D41" w:rsidRPr="00C508AE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вероятности случайных событий в изученных опытах, в том числе в опытах с равновозможными элементарными событиями, в сериях испытаний до первого успеха, в с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ериях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испытаний Бернулли</w:t>
            </w:r>
          </w:p>
        </w:tc>
      </w:tr>
      <w:tr w:rsidR="00AF4D41" w:rsidRPr="00C508AE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5.6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Иметь представление о случайной величине и о распределении вероятностей</w:t>
            </w:r>
          </w:p>
        </w:tc>
      </w:tr>
      <w:tr w:rsidR="00AF4D41" w:rsidRPr="00C508AE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Иметь представление о законе больших чисел как о проявлении закономерности в случайной изменчивости и о роли закона больших чисел в природе и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обществе</w:t>
            </w:r>
          </w:p>
        </w:tc>
      </w:tr>
    </w:tbl>
    <w:p w:rsidR="00AF4D41" w:rsidRPr="00C508AE" w:rsidRDefault="00AF4D41">
      <w:pPr>
        <w:rPr>
          <w:lang w:val="ru-RU"/>
        </w:rPr>
        <w:sectPr w:rsidR="00AF4D41" w:rsidRPr="00C508AE">
          <w:pgSz w:w="11906" w:h="16383"/>
          <w:pgMar w:top="1134" w:right="850" w:bottom="1134" w:left="1701" w:header="720" w:footer="720" w:gutter="0"/>
          <w:cols w:space="720"/>
        </w:sectPr>
      </w:pPr>
    </w:p>
    <w:p w:rsidR="00AF4D41" w:rsidRDefault="00B67CD9">
      <w:pPr>
        <w:spacing w:before="199" w:after="199"/>
        <w:ind w:left="120"/>
      </w:pPr>
      <w:bookmarkStart w:id="10" w:name="block-49921956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AF4D41" w:rsidRDefault="00AF4D41">
      <w:pPr>
        <w:spacing w:before="199" w:after="199"/>
        <w:ind w:left="120"/>
      </w:pPr>
    </w:p>
    <w:p w:rsidR="00AF4D41" w:rsidRDefault="00B67CD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AF4D41" w:rsidRDefault="00AF4D41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33"/>
        <w:gridCol w:w="8047"/>
      </w:tblGrid>
      <w:tr w:rsidR="00AF4D41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AF4D41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AF4D41" w:rsidRPr="00C508AE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Представление данных в виде таблиц, диаграмм, графиков. Заполнение таблиц, чтение и построение диаграмм (столбиковых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(столбчатых) и круговых). Чтение графиков реальных процессов. Извлечение информации из диаграмм и таблиц, использование и интерпретация данных</w:t>
            </w:r>
          </w:p>
        </w:tc>
      </w:tr>
      <w:tr w:rsidR="00AF4D41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both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Описательная статистика: среднее арифметическое, медиана, размах, наибольшее и наименьшее значения набора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числовых данных. </w:t>
            </w:r>
            <w:r>
              <w:rPr>
                <w:rFonts w:ascii="Times New Roman" w:hAnsi="Times New Roman"/>
                <w:color w:val="000000"/>
                <w:sz w:val="24"/>
              </w:rPr>
              <w:t>Примеры случайной изменчивости</w:t>
            </w:r>
          </w:p>
        </w:tc>
      </w:tr>
      <w:tr w:rsidR="00AF4D41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both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Случайный эксперимент (опыт) и случайное событие. Вероятность и частота. Роль маловероятных и практически достоверных событий в природе и в обществе. </w:t>
            </w:r>
            <w:r>
              <w:rPr>
                <w:rFonts w:ascii="Times New Roman" w:hAnsi="Times New Roman"/>
                <w:color w:val="000000"/>
                <w:sz w:val="24"/>
              </w:rPr>
              <w:t>Монета и игральная кость в теории вероятностей</w:t>
            </w:r>
          </w:p>
        </w:tc>
      </w:tr>
      <w:tr w:rsidR="00AF4D41" w:rsidRPr="00C508AE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Г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раф, вершина, ребро. Степень вершины. Число рёбер и суммарная степень вершин. Представление о связности графа. Цепи и циклы. Пути в графах. Обход графа (эйлеров путь). Представление об ориентированном графе. Решение задач с помощью графов</w:t>
            </w:r>
          </w:p>
        </w:tc>
      </w:tr>
    </w:tbl>
    <w:p w:rsidR="00AF4D41" w:rsidRPr="00C508AE" w:rsidRDefault="00AF4D41">
      <w:pPr>
        <w:spacing w:after="0"/>
        <w:ind w:left="120"/>
        <w:rPr>
          <w:lang w:val="ru-RU"/>
        </w:rPr>
      </w:pPr>
    </w:p>
    <w:p w:rsidR="00AF4D41" w:rsidRDefault="00B67CD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AF4D41" w:rsidRDefault="00AF4D41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47"/>
        <w:gridCol w:w="8033"/>
      </w:tblGrid>
      <w:tr w:rsidR="00AF4D41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AF4D41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AF4D41" w:rsidRPr="00C508AE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данных в виде таблиц, диаграмм, графиков</w:t>
            </w:r>
          </w:p>
        </w:tc>
      </w:tr>
      <w:tr w:rsidR="00AF4D41" w:rsidRPr="00C508AE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Множество, элемент множества, подмножество. Операции над множествами: объединение, пересечение, дополнение</w:t>
            </w:r>
          </w:p>
        </w:tc>
      </w:tr>
      <w:tr w:rsidR="00AF4D41" w:rsidRPr="00C508AE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операций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над множествами: переместительное, сочетательное, распределительное, включения</w:t>
            </w:r>
          </w:p>
        </w:tc>
      </w:tr>
      <w:tr w:rsidR="00AF4D41" w:rsidRPr="00C508AE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графического представления множеств для описания реальных процессов и явлений, при решении задач.</w:t>
            </w:r>
          </w:p>
        </w:tc>
      </w:tr>
      <w:tr w:rsidR="00AF4D41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5.5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both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рассеивания данных. Дисперсия и стандартное о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тклонение числовых наборов. </w:t>
            </w:r>
            <w:r>
              <w:rPr>
                <w:rFonts w:ascii="Times New Roman" w:hAnsi="Times New Roman"/>
                <w:color w:val="000000"/>
                <w:sz w:val="24"/>
              </w:rPr>
              <w:t>Диаграмма рассеивания</w:t>
            </w:r>
          </w:p>
        </w:tc>
      </w:tr>
      <w:tr w:rsidR="00AF4D41" w:rsidRPr="00C508AE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Элементарные события случайного опыта. Случайные события. Вероятности событий. Опыты с равновозможными элементарными событиями. Случайный выбор. Связь между маловероятными и практически достоверными со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бытиями в природе, обществе и науке</w:t>
            </w:r>
          </w:p>
        </w:tc>
      </w:tr>
      <w:tr w:rsidR="00AF4D41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both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Дерево. Свойства деревьев: единственность пути, существование висячей вершины, связь между числом вершин и числом рёбер.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Правило умножения. Решение задач с помощью графов</w:t>
            </w:r>
          </w:p>
        </w:tc>
      </w:tr>
      <w:tr w:rsidR="00AF4D41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both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Противоположные события. Диаграмма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Эйлера. Объединение и пересечение событий. </w:t>
            </w:r>
            <w:r>
              <w:rPr>
                <w:rFonts w:ascii="Times New Roman" w:hAnsi="Times New Roman"/>
                <w:color w:val="000000"/>
                <w:sz w:val="24"/>
              </w:rPr>
              <w:t>Несовместные события. Формула сложения вероятностей</w:t>
            </w:r>
          </w:p>
        </w:tc>
      </w:tr>
      <w:tr w:rsidR="00AF4D41" w:rsidRPr="00C508AE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Условная вероятность. Правило умножения. Независимые события</w:t>
            </w:r>
          </w:p>
        </w:tc>
      </w:tr>
      <w:tr w:rsidR="00AF4D41" w:rsidRPr="00C508AE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Представление эксперимента в виде дерева. Решение задач на нахождение вероятностей с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помощью дерева случайного эксперимента, диаграмм Эйлера</w:t>
            </w:r>
          </w:p>
        </w:tc>
      </w:tr>
    </w:tbl>
    <w:p w:rsidR="00AF4D41" w:rsidRPr="00C508AE" w:rsidRDefault="00AF4D41">
      <w:pPr>
        <w:spacing w:after="0"/>
        <w:ind w:left="120"/>
        <w:rPr>
          <w:lang w:val="ru-RU"/>
        </w:rPr>
      </w:pPr>
    </w:p>
    <w:p w:rsidR="00AF4D41" w:rsidRDefault="00B67CD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AF4D41" w:rsidRDefault="00AF4D41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89"/>
        <w:gridCol w:w="8291"/>
      </w:tblGrid>
      <w:tr w:rsidR="00AF4D4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AF4D4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AF4D4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both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Представление данных в виде таблиц, диаграмм, графиков, интерпретация данных.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Чтение и построение таблиц, диаграмм, </w:t>
            </w:r>
            <w:r>
              <w:rPr>
                <w:rFonts w:ascii="Times New Roman" w:hAnsi="Times New Roman"/>
                <w:color w:val="000000"/>
                <w:sz w:val="24"/>
              </w:rPr>
              <w:t>графиков по реальным данным</w:t>
            </w:r>
          </w:p>
        </w:tc>
      </w:tr>
      <w:tr w:rsidR="00AF4D4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Перестановки и факториал</w:t>
            </w:r>
          </w:p>
        </w:tc>
      </w:tr>
      <w:tr w:rsidR="00AF4D41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Сочетания и число сочетаний</w:t>
            </w:r>
          </w:p>
        </w:tc>
      </w:tr>
      <w:tr w:rsidR="00AF4D41" w:rsidRPr="00C508A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Треугольник Паскаля. Решение задач с использованием комбинаторики</w:t>
            </w:r>
          </w:p>
        </w:tc>
      </w:tr>
      <w:tr w:rsidR="00AF4D41" w:rsidRPr="00C508A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Геометрическая вероятность. Случайный выбор точки из фигуры на плоскости, из отрезка и из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дуги окружности</w:t>
            </w:r>
          </w:p>
        </w:tc>
      </w:tr>
      <w:tr w:rsidR="00AF4D41" w:rsidRPr="00C508A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Испытание. Успех и неудача. Серия испытаний до первого успеха</w:t>
            </w:r>
          </w:p>
        </w:tc>
      </w:tr>
      <w:tr w:rsidR="00AF4D41" w:rsidRPr="00C508A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Серия испытаний Бернулли. Вероятности событий в серии испытаний Бернулли</w:t>
            </w:r>
          </w:p>
        </w:tc>
      </w:tr>
      <w:tr w:rsidR="00AF4D41" w:rsidRPr="00C508A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Случайная величина и распределение вероятностей</w:t>
            </w:r>
          </w:p>
        </w:tc>
      </w:tr>
      <w:tr w:rsidR="00AF4D41" w:rsidRPr="00C508A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5.9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Математическое ожидание и дисперсия.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Примеры математического ожидания как теоретического среднего значения величины</w:t>
            </w:r>
          </w:p>
        </w:tc>
      </w:tr>
      <w:tr w:rsidR="00AF4D41" w:rsidRPr="00C508A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Математическое ожидание и дисперсия случайной величины «число успехов в серии испытаний Бернулли»</w:t>
            </w:r>
          </w:p>
        </w:tc>
      </w:tr>
      <w:tr w:rsidR="00AF4D41" w:rsidRPr="00C508AE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Понятие о законе больших чисел. Измерение вероятностей с помощью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частот. Роль и значение закона больших чисел в природе и обществе</w:t>
            </w:r>
          </w:p>
        </w:tc>
      </w:tr>
    </w:tbl>
    <w:p w:rsidR="00AF4D41" w:rsidRPr="00C508AE" w:rsidRDefault="00AF4D41">
      <w:pPr>
        <w:spacing w:after="0"/>
        <w:ind w:left="120"/>
        <w:rPr>
          <w:lang w:val="ru-RU"/>
        </w:rPr>
      </w:pPr>
    </w:p>
    <w:p w:rsidR="00AF4D41" w:rsidRPr="00C508AE" w:rsidRDefault="00AF4D41">
      <w:pPr>
        <w:rPr>
          <w:lang w:val="ru-RU"/>
        </w:rPr>
        <w:sectPr w:rsidR="00AF4D41" w:rsidRPr="00C508AE">
          <w:pgSz w:w="11906" w:h="16383"/>
          <w:pgMar w:top="1134" w:right="850" w:bottom="1134" w:left="1701" w:header="720" w:footer="720" w:gutter="0"/>
          <w:cols w:space="720"/>
        </w:sectPr>
      </w:pPr>
    </w:p>
    <w:p w:rsidR="00AF4D41" w:rsidRPr="00C508AE" w:rsidRDefault="00B67CD9">
      <w:pPr>
        <w:spacing w:before="199" w:after="199"/>
        <w:ind w:left="120"/>
        <w:rPr>
          <w:lang w:val="ru-RU"/>
        </w:rPr>
      </w:pPr>
      <w:bookmarkStart w:id="11" w:name="block-49921952"/>
      <w:bookmarkEnd w:id="10"/>
      <w:r w:rsidRPr="00C508AE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НА ОГЭ ПО МАТЕМАТИКЕ ТРЕБОВАНИЯ К РЕЗУЛЬТАТАМ ОСВОЕНИЯ ОСНОВНОЙ ОБРАЗОВАТЕЛЬНОЙ ПРОГРАММЫ ОСНОВНОГО ОБЩЕГО ОБРАЗОВАНИЯ</w:t>
      </w:r>
    </w:p>
    <w:p w:rsidR="00AF4D41" w:rsidRPr="00C508AE" w:rsidRDefault="00AF4D41">
      <w:pPr>
        <w:spacing w:after="0"/>
        <w:ind w:left="120"/>
        <w:rPr>
          <w:lang w:val="ru-RU"/>
        </w:rPr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54"/>
        <w:gridCol w:w="7709"/>
      </w:tblGrid>
      <w:tr w:rsidR="00AF4D41" w:rsidRPr="00C508AE">
        <w:trPr>
          <w:trHeight w:val="144"/>
        </w:trPr>
        <w:tc>
          <w:tcPr>
            <w:tcW w:w="1639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Код проверяемого требования </w:t>
            </w:r>
          </w:p>
        </w:tc>
        <w:tc>
          <w:tcPr>
            <w:tcW w:w="12274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 xml:space="preserve"> Проверяемые требова</w:t>
            </w:r>
            <w:r w:rsidRPr="00C508AE"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 xml:space="preserve">ния к предметным результатам освоения основной образовательной программы основного общего образования на основе ФГОС </w:t>
            </w:r>
          </w:p>
        </w:tc>
      </w:tr>
      <w:tr w:rsidR="00AF4D41" w:rsidRPr="00C508AE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множество, подмножество, операции над множествами; умение оперировать понятиями: граф, связный граф,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дерево, цикл, применять их при решении задач; умение использовать графическое представление множеств для описания реальных процессов и явлений, при решении задач из других учебных предметов</w:t>
            </w:r>
          </w:p>
        </w:tc>
      </w:tr>
      <w:tr w:rsidR="00AF4D41" w:rsidRPr="00C508AE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определение, аксиома, теорема,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доказательство; умение распознавать истинные и ложные высказывания, приводить примеры и контрпримеры, строить высказывания и отрицания высказываний</w:t>
            </w:r>
          </w:p>
        </w:tc>
      </w:tr>
      <w:tr w:rsidR="00AF4D41" w:rsidRPr="00C508AE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натуральное число, простое и составное число, делимость натуральных чисел,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признаки делимости, целое число, модуль числа, обыкновенная дробь и десятичная дробь, стандартный вид числа, рациональное число, иррациональное число, арифметический квадратный корень; умение выполнять действия с числами, сравнивать и упорядочивать числа,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числа на координатной прямой, округлять числа; умение делать прикидку и оценку результата вычислений</w:t>
            </w:r>
          </w:p>
        </w:tc>
      </w:tr>
      <w:tr w:rsidR="00AF4D41" w:rsidRPr="00C508AE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степень с целым показателем, арифметический квадратный корень, многочлен, алгебраическая дробь, тождество;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знакомство с корнем натуральной степени больше единицы; умение выполнять расчёты по формулам, преобразования целых, дробно-рациональных выражений и выражений с корнями, разложение многочлена на множители, в том числе с использованием формул разности квадра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тов и квадрата суммы и разности</w:t>
            </w:r>
          </w:p>
        </w:tc>
      </w:tr>
      <w:tr w:rsidR="00AF4D41" w:rsidRPr="00C508AE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числовое равенство, уравнение с одной переменной, числовое неравенство, неравенство с переменной; умение решать линейные и квадратные уравнения, дробно-рациональные уравнения с одной переменн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ой, системы двух линейных уравнений, линейные неравенства и их системы, квадратные и дробно-рациональные неравенства с одной переменной, в том числе при решении задач из других предметов и практических задач; умение использовать координатную прямую и коорд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инатную плоскость для изображения решений уравнений, неравенств и систем</w:t>
            </w:r>
          </w:p>
        </w:tc>
      </w:tr>
      <w:tr w:rsidR="00AF4D41" w:rsidRPr="00C508AE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функция, график функции, нули функции, промежутки знакопостоянства, промежутки возрастания,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убывания, наибольшее и наименьшее значения функции; умение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оперировать понятиями: прямая пропорциональность, линейная функция, квадратичная функция, обратная пропорциональность, парабола, гипербола; умение строить графики функций, использовать графики для определения свойств процессов и зависимостей, для решения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задач из других учебных предметов и реальной жизни; умение выражать формулами зависимости между величинами</w:t>
            </w:r>
          </w:p>
        </w:tc>
      </w:tr>
      <w:tr w:rsidR="00AF4D41" w:rsidRPr="00C508AE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последовательность, арифметическая и геометрическая прогрессии; умение использовать свойства последовательностей,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формулы суммы и общего члена при решении задач, в том числе задач из других учебных предметов и реальной жизни</w:t>
            </w:r>
          </w:p>
        </w:tc>
      </w:tr>
      <w:tr w:rsidR="00AF4D41" w:rsidRPr="00C508AE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решать задачи разных типов (в том числе на проценты, доли и части, движение, работу, цену товаров и стоимость покупок и услуг, налоги,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задачи из области управления личными и семейными финансами); умение составлять выражения, уравнения, неравенства и системы по условию задачи, исследовать полученное решение и оценивать правдоподобность полученных результатов</w:t>
            </w:r>
          </w:p>
        </w:tc>
      </w:tr>
      <w:tr w:rsidR="00AF4D41" w:rsidRPr="00C508AE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: фигура, точка, отрезок, прямая, луч, ломаная, угол, многоугольник, треугольник, равнобедренный и равносторонний треугольники, прямоугольный треугольник, медиана, биссектриса и высота треугольника, четырёхугольник, параллелограмм, ромб, прямоугольник, ква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драт, трапеция; окружность, круг, касательная; знакомство с пространственными фигурами; умение решать задачи, в том числе из повседневной жизни, на нахождение геометрических величин с применением изученных свойств фигур и фактов</w:t>
            </w:r>
          </w:p>
        </w:tc>
      </w:tr>
      <w:tr w:rsidR="00AF4D41" w:rsidRPr="00C508AE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тиями: равенство фигур, равенство треугольников; параллельность и перпендикулярность прямых, угол между прямыми, перпендикуляр, наклонная, проекция, подобие фигур, подобные треугольники, симметрия относительно точки и прямой; умение распознавать равенство,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симметрию и подобие фигур, параллельность и перпендикулярность прямых в окружающем мире</w:t>
            </w:r>
          </w:p>
        </w:tc>
      </w:tr>
      <w:tr w:rsidR="00AF4D41" w:rsidRPr="00C508AE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длина, расстояние, угол (величина угла, синус и косинус угла треугольника), площадь; умение оценивать размеры предметов и объектов в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окружающем мире; умение применять формулы периметра и площади многоугольников, длины окружности и площади круга, объема прямоугольного параллелепипеда; умение применять признаки равенства треугольников, теорему о сумме углов треугольника, теорему Пифагора,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тригонометрические соотношения для вычисления длин, расстояний, площадей</w:t>
            </w:r>
          </w:p>
        </w:tc>
      </w:tr>
      <w:tr w:rsidR="00AF4D41" w:rsidRPr="00C508AE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изображать плоские фигуры и их комбинации, пространственные фигуры от руки, с помощью чертёжных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инструментов и электронных средств по текстовому или символьному описанию</w:t>
            </w:r>
          </w:p>
        </w:tc>
      </w:tr>
      <w:tr w:rsidR="00AF4D41" w:rsidRPr="00C508AE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прямоугольная система координат; координаты точки, вектор, сумма векторов, произведение вектора на число, скалярное произведение векторов; умение использовать векторы и координаты для представления данных и решения задач, в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том числе из других учебных предметов и реальной жизни</w:t>
            </w:r>
          </w:p>
        </w:tc>
      </w:tr>
      <w:tr w:rsidR="00AF4D41" w:rsidRPr="00C508AE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столбиковые и круговые диаграммы, таблицы, среднее арифметическое, медиана, наибольшее и наименьшее значения, размах числового набора; умение извлекать, интерпретиров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ать и преобразовывать информацию, представленную в таблицах и на диаграммах, отражающую свойства и характеристики реальных процессов и явлений; умение распознавать изменчивые величины в окружающем мире</w:t>
            </w:r>
          </w:p>
        </w:tc>
      </w:tr>
      <w:tr w:rsidR="00AF4D41" w:rsidRPr="00C508AE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случайный опыт (случ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айный эксперимент), элементарное событие (элементарный исход) случайного опыта, случайное событие, вероятность события; умение находить вероятности случайных событий в опытах с равновозможными элементарными событиями; умение решать задачи методом организов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анного перебора и с использованием правила умножения; умение оценивать вероятности реальных событий и явлений, понимать роль практически достоверных и маловероятных событий в окружающем мире и в жизни; знакомство с понятием независимых событий; знакомство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с законом больших чисел и его ролью в массовых явлениях</w:t>
            </w:r>
          </w:p>
        </w:tc>
      </w:tr>
      <w:tr w:rsidR="00AF4D41" w:rsidRPr="00C508AE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Умение выбирать подходящий изученный метод для решения задачи, приводить примеры математических закономерностей в природе и жизни, распознавать проявление законов математики в искусстве, описывать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отдельные выдающиеся результаты, полученные в ходе развития математики как науки, приводить примеры математических открытий и их авторов в отечественной и всемирной истории</w:t>
            </w:r>
          </w:p>
        </w:tc>
      </w:tr>
    </w:tbl>
    <w:p w:rsidR="00AF4D41" w:rsidRPr="00C508AE" w:rsidRDefault="00AF4D41">
      <w:pPr>
        <w:rPr>
          <w:lang w:val="ru-RU"/>
        </w:rPr>
        <w:sectPr w:rsidR="00AF4D41" w:rsidRPr="00C508AE">
          <w:pgSz w:w="11906" w:h="16383"/>
          <w:pgMar w:top="1134" w:right="850" w:bottom="1134" w:left="1701" w:header="720" w:footer="720" w:gutter="0"/>
          <w:cols w:space="720"/>
        </w:sectPr>
      </w:pPr>
    </w:p>
    <w:p w:rsidR="00AF4D41" w:rsidRPr="00C508AE" w:rsidRDefault="00B67CD9">
      <w:pPr>
        <w:spacing w:before="199" w:after="199"/>
        <w:ind w:left="120"/>
        <w:rPr>
          <w:lang w:val="ru-RU"/>
        </w:rPr>
      </w:pPr>
      <w:bookmarkStart w:id="12" w:name="block-49921953"/>
      <w:bookmarkEnd w:id="11"/>
      <w:r w:rsidRPr="00C508AE">
        <w:rPr>
          <w:rFonts w:ascii="Times New Roman" w:hAnsi="Times New Roman"/>
          <w:b/>
          <w:color w:val="000000"/>
          <w:sz w:val="28"/>
          <w:lang w:val="ru-RU"/>
        </w:rPr>
        <w:lastRenderedPageBreak/>
        <w:t>ПЕРЕЧЕНЬ ЭЛЕМЕНТОВ СОДЕРЖАНИЯ, ПРОВЕРЯЕМЫХ НА ОГЭ ПО МАТЕМАТИКЕ</w:t>
      </w:r>
    </w:p>
    <w:p w:rsidR="00AF4D41" w:rsidRPr="00C508AE" w:rsidRDefault="00AF4D41">
      <w:pPr>
        <w:spacing w:after="0"/>
        <w:ind w:left="120"/>
        <w:rPr>
          <w:lang w:val="ru-RU"/>
        </w:rPr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77"/>
        <w:gridCol w:w="8586"/>
      </w:tblGrid>
      <w:tr w:rsidR="00AF4D41">
        <w:trPr>
          <w:trHeight w:val="144"/>
        </w:trPr>
        <w:tc>
          <w:tcPr>
            <w:tcW w:w="1138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 w:rsidRPr="00C508AE"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Код </w:t>
            </w:r>
          </w:p>
        </w:tc>
        <w:tc>
          <w:tcPr>
            <w:tcW w:w="13062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Проверяемый элемент содержания 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AF4D41" w:rsidRPr="00C508AE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числа. Признаки делимости целых чисел</w:t>
            </w:r>
          </w:p>
        </w:tc>
      </w:tr>
      <w:tr w:rsidR="00AF4D41" w:rsidRPr="00C508AE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Обыкновенные и десятичные дроби, проценты, бесконечные периодические дроби</w:t>
            </w:r>
          </w:p>
        </w:tc>
      </w:tr>
      <w:tr w:rsidR="00AF4D41" w:rsidRPr="00C508AE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Рациональные числа. Арифметические операции с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рациональными числами </w:t>
            </w:r>
          </w:p>
        </w:tc>
      </w:tr>
      <w:tr w:rsidR="00AF4D41" w:rsidRPr="00C508AE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Действительные числа. Арифметические операции с действительными числами</w:t>
            </w:r>
          </w:p>
        </w:tc>
      </w:tr>
      <w:tr w:rsidR="00AF4D41" w:rsidRPr="00C508AE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Приближённые вычисления, правила округления, прикидка и оценка результата вычислений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</w:tr>
      <w:tr w:rsidR="00AF4D41" w:rsidRPr="00C508AE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Буквенные выражения (выражения с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переменными) 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both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целым показателем. Степень с рациональным показателем. </w:t>
            </w:r>
            <w:r>
              <w:rPr>
                <w:rFonts w:ascii="Times New Roman" w:hAnsi="Times New Roman"/>
                <w:color w:val="000000"/>
                <w:sz w:val="24"/>
              </w:rPr>
              <w:t>Свойства степени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Многочлены 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Алгебраическая дробь </w:t>
            </w:r>
          </w:p>
        </w:tc>
      </w:tr>
      <w:tr w:rsidR="00AF4D41" w:rsidRPr="00C508AE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Арифметический корень натуральной степени. Действия с арифметическими корнями натуральной степени 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both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Целые и дробно-рациональные уравнения.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и совокупности уравнений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both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Целые и дробно-рациональные неравенства.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и совокупности неравенств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последовательности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Последовательности, способы задания последовательностей</w:t>
            </w:r>
          </w:p>
        </w:tc>
      </w:tr>
      <w:tr w:rsidR="00AF4D41" w:rsidRPr="00C508AE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jc w:val="both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Арифметическая и геометрическая прогрессии. Формула сложных процентов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5.1.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both"/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Функция, способы задания функции. График функции. Область определения и множество значений функции. Нули </w:t>
            </w: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функции. Промежутки знакопостоянства. Промежутки монотонности функции. Максимумы и минимумы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Наибольшее и наименьшее значение функции на промежутке</w:t>
            </w:r>
          </w:p>
        </w:tc>
      </w:tr>
      <w:tr w:rsidR="00AF4D41" w:rsidRPr="00C508AE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Координаты на прямой и плоскости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Координатная прямая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Декартовы координаты на плоскости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</w:p>
        </w:tc>
      </w:tr>
      <w:tr w:rsidR="00AF4D41" w:rsidRPr="00C508AE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Pr="00C508AE" w:rsidRDefault="00B67CD9">
            <w:pPr>
              <w:spacing w:after="0"/>
              <w:ind w:left="135"/>
              <w:rPr>
                <w:lang w:val="ru-RU"/>
              </w:rPr>
            </w:pPr>
            <w:r w:rsidRPr="00C508A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Геометрические фигуры и их свойства 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Многоугольники 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Окружность и круг 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Измерение геометрических величин 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Векторы на плоскости 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Описательная статистика 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Вероятность 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Комбинаторика 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Множества </w:t>
            </w:r>
          </w:p>
        </w:tc>
      </w:tr>
      <w:tr w:rsidR="00AF4D41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AF4D41" w:rsidRDefault="00B67CD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Графы </w:t>
            </w:r>
          </w:p>
        </w:tc>
      </w:tr>
    </w:tbl>
    <w:p w:rsidR="00AF4D41" w:rsidRDefault="00AF4D41">
      <w:pPr>
        <w:spacing w:after="0"/>
        <w:ind w:left="120"/>
      </w:pPr>
    </w:p>
    <w:p w:rsidR="00AF4D41" w:rsidRDefault="00AF4D41">
      <w:pPr>
        <w:sectPr w:rsidR="00AF4D41">
          <w:pgSz w:w="11906" w:h="16383"/>
          <w:pgMar w:top="1134" w:right="850" w:bottom="1134" w:left="1701" w:header="720" w:footer="720" w:gutter="0"/>
          <w:cols w:space="720"/>
        </w:sectPr>
      </w:pPr>
    </w:p>
    <w:p w:rsidR="00AF4D41" w:rsidRDefault="00B67CD9">
      <w:pPr>
        <w:spacing w:after="0"/>
        <w:ind w:left="120"/>
      </w:pPr>
      <w:bookmarkStart w:id="13" w:name="block-49921954"/>
      <w:bookmarkEnd w:id="12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AF4D41" w:rsidRDefault="00B67CD9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AF4D41" w:rsidRDefault="00AF4D41">
      <w:pPr>
        <w:spacing w:after="0" w:line="480" w:lineRule="auto"/>
        <w:ind w:left="120"/>
      </w:pPr>
    </w:p>
    <w:p w:rsidR="00AF4D41" w:rsidRDefault="00AF4D41">
      <w:pPr>
        <w:spacing w:after="0" w:line="480" w:lineRule="auto"/>
        <w:ind w:left="120"/>
      </w:pPr>
    </w:p>
    <w:p w:rsidR="00AF4D41" w:rsidRDefault="00AF4D41">
      <w:pPr>
        <w:spacing w:after="0"/>
        <w:ind w:left="120"/>
      </w:pPr>
    </w:p>
    <w:p w:rsidR="00AF4D41" w:rsidRDefault="00B67CD9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AF4D41" w:rsidRDefault="00AF4D41">
      <w:pPr>
        <w:spacing w:after="0" w:line="480" w:lineRule="auto"/>
        <w:ind w:left="120"/>
      </w:pPr>
    </w:p>
    <w:p w:rsidR="00AF4D41" w:rsidRDefault="00AF4D41">
      <w:pPr>
        <w:spacing w:after="0"/>
        <w:ind w:left="120"/>
      </w:pPr>
    </w:p>
    <w:p w:rsidR="00AF4D41" w:rsidRPr="00C508AE" w:rsidRDefault="00B67CD9">
      <w:pPr>
        <w:spacing w:after="0" w:line="480" w:lineRule="auto"/>
        <w:ind w:left="120"/>
        <w:rPr>
          <w:lang w:val="ru-RU"/>
        </w:rPr>
      </w:pPr>
      <w:r w:rsidRPr="00C508AE">
        <w:rPr>
          <w:rFonts w:ascii="Times New Roman" w:hAnsi="Times New Roman"/>
          <w:b/>
          <w:color w:val="000000"/>
          <w:sz w:val="28"/>
          <w:lang w:val="ru-RU"/>
        </w:rPr>
        <w:t xml:space="preserve">ЦИФРОВЫЕ ОБРАЗОВАТЕЛЬНЫЕ РЕСУРСЫ И РЕСУРСЫ </w:t>
      </w:r>
      <w:r w:rsidRPr="00C508AE">
        <w:rPr>
          <w:rFonts w:ascii="Times New Roman" w:hAnsi="Times New Roman"/>
          <w:b/>
          <w:color w:val="000000"/>
          <w:sz w:val="28"/>
          <w:lang w:val="ru-RU"/>
        </w:rPr>
        <w:t>СЕТИ ИНТЕРНЕТ</w:t>
      </w:r>
    </w:p>
    <w:p w:rsidR="00AF4D41" w:rsidRPr="00C508AE" w:rsidRDefault="00AF4D41">
      <w:pPr>
        <w:spacing w:after="0" w:line="480" w:lineRule="auto"/>
        <w:ind w:left="120"/>
        <w:rPr>
          <w:lang w:val="ru-RU"/>
        </w:rPr>
      </w:pPr>
    </w:p>
    <w:p w:rsidR="00AF4D41" w:rsidRPr="00C508AE" w:rsidRDefault="00AF4D41">
      <w:pPr>
        <w:rPr>
          <w:lang w:val="ru-RU"/>
        </w:rPr>
        <w:sectPr w:rsidR="00AF4D41" w:rsidRPr="00C508AE">
          <w:pgSz w:w="11906" w:h="16383"/>
          <w:pgMar w:top="1134" w:right="850" w:bottom="1134" w:left="1701" w:header="720" w:footer="720" w:gutter="0"/>
          <w:cols w:space="720"/>
        </w:sectPr>
      </w:pPr>
    </w:p>
    <w:bookmarkEnd w:id="13"/>
    <w:p w:rsidR="00B67CD9" w:rsidRPr="00C508AE" w:rsidRDefault="00B67CD9">
      <w:pPr>
        <w:rPr>
          <w:lang w:val="ru-RU"/>
        </w:rPr>
      </w:pPr>
    </w:p>
    <w:sectPr w:rsidR="00B67CD9" w:rsidRPr="00C508AE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0914C3"/>
    <w:multiLevelType w:val="multilevel"/>
    <w:tmpl w:val="5D029BD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0E71F59"/>
    <w:multiLevelType w:val="multilevel"/>
    <w:tmpl w:val="9180619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AB9396F"/>
    <w:multiLevelType w:val="multilevel"/>
    <w:tmpl w:val="53007956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DD328EB"/>
    <w:multiLevelType w:val="multilevel"/>
    <w:tmpl w:val="F2B6DDCE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07D5DB3"/>
    <w:multiLevelType w:val="multilevel"/>
    <w:tmpl w:val="E4CABE6C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0F274F0"/>
    <w:multiLevelType w:val="multilevel"/>
    <w:tmpl w:val="FCE0E62A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AF4D41"/>
    <w:rsid w:val="00AF4D41"/>
    <w:rsid w:val="00B67CD9"/>
    <w:rsid w:val="00C50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446F7C-843D-44EA-90AA-A08290A54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863ec78e" TargetMode="External"/><Relationship Id="rId21" Type="http://schemas.openxmlformats.org/officeDocument/2006/relationships/hyperlink" Target="https://m.edsoo.ru/7f41a302" TargetMode="External"/><Relationship Id="rId42" Type="http://schemas.openxmlformats.org/officeDocument/2006/relationships/hyperlink" Target="https://m.edsoo.ru/863ef0ba" TargetMode="External"/><Relationship Id="rId47" Type="http://schemas.openxmlformats.org/officeDocument/2006/relationships/hyperlink" Target="https://m.edsoo.ru/863ef8a8" TargetMode="External"/><Relationship Id="rId63" Type="http://schemas.openxmlformats.org/officeDocument/2006/relationships/hyperlink" Target="https://m.edsoo.ru/863f198c" TargetMode="External"/><Relationship Id="rId68" Type="http://schemas.openxmlformats.org/officeDocument/2006/relationships/hyperlink" Target="https://m.edsoo.ru/863f21ca" TargetMode="External"/><Relationship Id="rId84" Type="http://schemas.openxmlformats.org/officeDocument/2006/relationships/hyperlink" Target="https://m.edsoo.ru/863f47ea" TargetMode="External"/><Relationship Id="rId89" Type="http://schemas.openxmlformats.org/officeDocument/2006/relationships/hyperlink" Target="https://m.edsoo.ru/863f5208" TargetMode="External"/><Relationship Id="rId112" Type="http://schemas.openxmlformats.org/officeDocument/2006/relationships/hyperlink" Target="https://m.edsoo.ru/863f8b56" TargetMode="External"/><Relationship Id="rId2" Type="http://schemas.openxmlformats.org/officeDocument/2006/relationships/styles" Target="styles.xml"/><Relationship Id="rId16" Type="http://schemas.openxmlformats.org/officeDocument/2006/relationships/hyperlink" Target="https://m.edsoo.ru/7f417fb2" TargetMode="External"/><Relationship Id="rId29" Type="http://schemas.openxmlformats.org/officeDocument/2006/relationships/hyperlink" Target="https://m.edsoo.ru/863ed72e" TargetMode="External"/><Relationship Id="rId107" Type="http://schemas.openxmlformats.org/officeDocument/2006/relationships/hyperlink" Target="https://m.edsoo.ru/863f7a4e" TargetMode="External"/><Relationship Id="rId11" Type="http://schemas.openxmlformats.org/officeDocument/2006/relationships/hyperlink" Target="https://m.edsoo.ru/7f417fb2" TargetMode="External"/><Relationship Id="rId24" Type="http://schemas.openxmlformats.org/officeDocument/2006/relationships/hyperlink" Target="https://m.edsoo.ru/863ec1f8" TargetMode="External"/><Relationship Id="rId32" Type="http://schemas.openxmlformats.org/officeDocument/2006/relationships/hyperlink" Target="https://m.edsoo.ru/863edb3e" TargetMode="External"/><Relationship Id="rId37" Type="http://schemas.openxmlformats.org/officeDocument/2006/relationships/hyperlink" Target="https://m.edsoo.ru/863ee69c" TargetMode="External"/><Relationship Id="rId40" Type="http://schemas.openxmlformats.org/officeDocument/2006/relationships/hyperlink" Target="https://m.edsoo.ru/863eecc8" TargetMode="External"/><Relationship Id="rId45" Type="http://schemas.openxmlformats.org/officeDocument/2006/relationships/hyperlink" Target="https://m.edsoo.ru/863ef4d4" TargetMode="External"/><Relationship Id="rId53" Type="http://schemas.openxmlformats.org/officeDocument/2006/relationships/hyperlink" Target="https://m.edsoo.ru/863f03fc" TargetMode="External"/><Relationship Id="rId58" Type="http://schemas.openxmlformats.org/officeDocument/2006/relationships/hyperlink" Target="https://m.edsoo.ru/863f0bfe" TargetMode="External"/><Relationship Id="rId66" Type="http://schemas.openxmlformats.org/officeDocument/2006/relationships/hyperlink" Target="https://m.edsoo.ru/863f1f72" TargetMode="External"/><Relationship Id="rId74" Type="http://schemas.openxmlformats.org/officeDocument/2006/relationships/hyperlink" Target="https://m.edsoo.ru/863f2f8a" TargetMode="External"/><Relationship Id="rId79" Type="http://schemas.openxmlformats.org/officeDocument/2006/relationships/hyperlink" Target="https://m.edsoo.ru/863f3b06" TargetMode="External"/><Relationship Id="rId87" Type="http://schemas.openxmlformats.org/officeDocument/2006/relationships/hyperlink" Target="https://m.edsoo.ru/863f4e16" TargetMode="External"/><Relationship Id="rId102" Type="http://schemas.openxmlformats.org/officeDocument/2006/relationships/hyperlink" Target="https://m.edsoo.ru/863f72c4" TargetMode="External"/><Relationship Id="rId110" Type="http://schemas.openxmlformats.org/officeDocument/2006/relationships/hyperlink" Target="https://m.edsoo.ru/863f8408" TargetMode="External"/><Relationship Id="rId5" Type="http://schemas.openxmlformats.org/officeDocument/2006/relationships/hyperlink" Target="https://m.edsoo.ru/7f415fdc" TargetMode="External"/><Relationship Id="rId61" Type="http://schemas.openxmlformats.org/officeDocument/2006/relationships/hyperlink" Target="https://m.edsoo.ru/863f143c" TargetMode="External"/><Relationship Id="rId82" Type="http://schemas.openxmlformats.org/officeDocument/2006/relationships/hyperlink" Target="https://m.edsoo.ru/863f4128" TargetMode="External"/><Relationship Id="rId90" Type="http://schemas.openxmlformats.org/officeDocument/2006/relationships/hyperlink" Target="https://m.edsoo.ru/863f5884" TargetMode="External"/><Relationship Id="rId95" Type="http://schemas.openxmlformats.org/officeDocument/2006/relationships/hyperlink" Target="https://m.edsoo.ru/863f6356" TargetMode="External"/><Relationship Id="rId19" Type="http://schemas.openxmlformats.org/officeDocument/2006/relationships/hyperlink" Target="https://m.edsoo.ru/7f41a302" TargetMode="External"/><Relationship Id="rId14" Type="http://schemas.openxmlformats.org/officeDocument/2006/relationships/hyperlink" Target="https://m.edsoo.ru/7f417fb2" TargetMode="External"/><Relationship Id="rId22" Type="http://schemas.openxmlformats.org/officeDocument/2006/relationships/hyperlink" Target="https://m.edsoo.ru/7f41a302" TargetMode="External"/><Relationship Id="rId27" Type="http://schemas.openxmlformats.org/officeDocument/2006/relationships/hyperlink" Target="https://m.edsoo.ru/863ed18e" TargetMode="External"/><Relationship Id="rId30" Type="http://schemas.openxmlformats.org/officeDocument/2006/relationships/hyperlink" Target="https://m.edsoo.ru/863ed846" TargetMode="External"/><Relationship Id="rId35" Type="http://schemas.openxmlformats.org/officeDocument/2006/relationships/hyperlink" Target="https://m.edsoo.ru/863ee390" TargetMode="External"/><Relationship Id="rId43" Type="http://schemas.openxmlformats.org/officeDocument/2006/relationships/hyperlink" Target="https://m.edsoo.ru/863ef236" TargetMode="External"/><Relationship Id="rId48" Type="http://schemas.openxmlformats.org/officeDocument/2006/relationships/hyperlink" Target="https://m.edsoo.ru/863f0186" TargetMode="External"/><Relationship Id="rId56" Type="http://schemas.openxmlformats.org/officeDocument/2006/relationships/hyperlink" Target="https://m.edsoo.ru/863f0a50" TargetMode="External"/><Relationship Id="rId64" Type="http://schemas.openxmlformats.org/officeDocument/2006/relationships/hyperlink" Target="https://m.edsoo.ru/863f1dec" TargetMode="External"/><Relationship Id="rId69" Type="http://schemas.openxmlformats.org/officeDocument/2006/relationships/hyperlink" Target="https://m.edsoo.ru/863f235a" TargetMode="External"/><Relationship Id="rId77" Type="http://schemas.openxmlformats.org/officeDocument/2006/relationships/hyperlink" Target="https://m.edsoo.ru/863f3764" TargetMode="External"/><Relationship Id="rId100" Type="http://schemas.openxmlformats.org/officeDocument/2006/relationships/hyperlink" Target="https://m.edsoo.ru/863f6da6" TargetMode="External"/><Relationship Id="rId105" Type="http://schemas.openxmlformats.org/officeDocument/2006/relationships/hyperlink" Target="https://m.edsoo.ru/863f783c" TargetMode="External"/><Relationship Id="rId113" Type="http://schemas.openxmlformats.org/officeDocument/2006/relationships/fontTable" Target="fontTable.xml"/><Relationship Id="rId8" Type="http://schemas.openxmlformats.org/officeDocument/2006/relationships/hyperlink" Target="https://m.edsoo.ru/7f415fdc" TargetMode="External"/><Relationship Id="rId51" Type="http://schemas.openxmlformats.org/officeDocument/2006/relationships/hyperlink" Target="https://m.edsoo.ru/863efec0" TargetMode="External"/><Relationship Id="rId72" Type="http://schemas.openxmlformats.org/officeDocument/2006/relationships/hyperlink" Target="https://m.edsoo.ru/863f2cd8" TargetMode="External"/><Relationship Id="rId80" Type="http://schemas.openxmlformats.org/officeDocument/2006/relationships/hyperlink" Target="https://m.edsoo.ru/863f3cbe" TargetMode="External"/><Relationship Id="rId85" Type="http://schemas.openxmlformats.org/officeDocument/2006/relationships/hyperlink" Target="https://m.edsoo.ru/863f47ea" TargetMode="External"/><Relationship Id="rId93" Type="http://schemas.openxmlformats.org/officeDocument/2006/relationships/hyperlink" Target="https://m.edsoo.ru/863f5e10" TargetMode="External"/><Relationship Id="rId98" Type="http://schemas.openxmlformats.org/officeDocument/2006/relationships/hyperlink" Target="https://m.edsoo.ru/863f67de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m.edsoo.ru/7f417fb2" TargetMode="External"/><Relationship Id="rId17" Type="http://schemas.openxmlformats.org/officeDocument/2006/relationships/hyperlink" Target="https://m.edsoo.ru/7f417fb2" TargetMode="External"/><Relationship Id="rId25" Type="http://schemas.openxmlformats.org/officeDocument/2006/relationships/hyperlink" Target="https://m.edsoo.ru/863ec324" TargetMode="External"/><Relationship Id="rId33" Type="http://schemas.openxmlformats.org/officeDocument/2006/relationships/hyperlink" Target="https://m.edsoo.ru/863edc6a" TargetMode="External"/><Relationship Id="rId38" Type="http://schemas.openxmlformats.org/officeDocument/2006/relationships/hyperlink" Target="https://m.edsoo.ru/863ee9d0" TargetMode="External"/><Relationship Id="rId46" Type="http://schemas.openxmlformats.org/officeDocument/2006/relationships/hyperlink" Target="https://m.edsoo.ru/863ef646" TargetMode="External"/><Relationship Id="rId59" Type="http://schemas.openxmlformats.org/officeDocument/2006/relationships/hyperlink" Target="https://m.edsoo.ru/863f0ea6" TargetMode="External"/><Relationship Id="rId67" Type="http://schemas.openxmlformats.org/officeDocument/2006/relationships/hyperlink" Target="https://m.edsoo.ru/863f21ca" TargetMode="External"/><Relationship Id="rId103" Type="http://schemas.openxmlformats.org/officeDocument/2006/relationships/hyperlink" Target="https://m.edsoo.ru/863f7652" TargetMode="External"/><Relationship Id="rId108" Type="http://schemas.openxmlformats.org/officeDocument/2006/relationships/hyperlink" Target="https://m.edsoo.ru/863f7c9c" TargetMode="External"/><Relationship Id="rId20" Type="http://schemas.openxmlformats.org/officeDocument/2006/relationships/hyperlink" Target="https://m.edsoo.ru/7f41a302" TargetMode="External"/><Relationship Id="rId41" Type="http://schemas.openxmlformats.org/officeDocument/2006/relationships/hyperlink" Target="https://m.edsoo.ru/863eef52" TargetMode="External"/><Relationship Id="rId54" Type="http://schemas.openxmlformats.org/officeDocument/2006/relationships/hyperlink" Target="https://m.edsoo.ru/863f0578" TargetMode="External"/><Relationship Id="rId62" Type="http://schemas.openxmlformats.org/officeDocument/2006/relationships/hyperlink" Target="https://m.edsoo.ru/863f1784" TargetMode="External"/><Relationship Id="rId70" Type="http://schemas.openxmlformats.org/officeDocument/2006/relationships/hyperlink" Target="https://m.edsoo.ru/863f2a4e" TargetMode="External"/><Relationship Id="rId75" Type="http://schemas.openxmlformats.org/officeDocument/2006/relationships/hyperlink" Target="https://m.edsoo.ru/863f3214" TargetMode="External"/><Relationship Id="rId83" Type="http://schemas.openxmlformats.org/officeDocument/2006/relationships/hyperlink" Target="https://m.edsoo.ru/863f4312" TargetMode="External"/><Relationship Id="rId88" Type="http://schemas.openxmlformats.org/officeDocument/2006/relationships/hyperlink" Target="https://m.edsoo.ru/863f5014" TargetMode="External"/><Relationship Id="rId91" Type="http://schemas.openxmlformats.org/officeDocument/2006/relationships/hyperlink" Target="https://m.edsoo.ru/863f5a50" TargetMode="External"/><Relationship Id="rId96" Type="http://schemas.openxmlformats.org/officeDocument/2006/relationships/hyperlink" Target="https://m.edsoo.ru/863f64d2" TargetMode="External"/><Relationship Id="rId111" Type="http://schemas.openxmlformats.org/officeDocument/2006/relationships/hyperlink" Target="https://m.edsoo.ru/863f861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.edsoo.ru/7f415fdc" TargetMode="External"/><Relationship Id="rId15" Type="http://schemas.openxmlformats.org/officeDocument/2006/relationships/hyperlink" Target="https://m.edsoo.ru/7f417fb2" TargetMode="External"/><Relationship Id="rId23" Type="http://schemas.openxmlformats.org/officeDocument/2006/relationships/hyperlink" Target="https://m.edsoo.ru/7f41a302" TargetMode="External"/><Relationship Id="rId28" Type="http://schemas.openxmlformats.org/officeDocument/2006/relationships/hyperlink" Target="https://m.edsoo.ru/863ed602" TargetMode="External"/><Relationship Id="rId36" Type="http://schemas.openxmlformats.org/officeDocument/2006/relationships/hyperlink" Target="https://m.edsoo.ru/863ee4bc" TargetMode="External"/><Relationship Id="rId49" Type="http://schemas.openxmlformats.org/officeDocument/2006/relationships/hyperlink" Target="https://m.edsoo.ru/863efa24" TargetMode="External"/><Relationship Id="rId57" Type="http://schemas.openxmlformats.org/officeDocument/2006/relationships/hyperlink" Target="https://m.edsoo.ru/863f0a50" TargetMode="External"/><Relationship Id="rId106" Type="http://schemas.openxmlformats.org/officeDocument/2006/relationships/hyperlink" Target="https://m.edsoo.ru/863f893a" TargetMode="External"/><Relationship Id="rId114" Type="http://schemas.openxmlformats.org/officeDocument/2006/relationships/theme" Target="theme/theme1.xml"/><Relationship Id="rId10" Type="http://schemas.openxmlformats.org/officeDocument/2006/relationships/hyperlink" Target="https://m.edsoo.ru/7f415fdc" TargetMode="External"/><Relationship Id="rId31" Type="http://schemas.openxmlformats.org/officeDocument/2006/relationships/hyperlink" Target="https://m.edsoo.ru/863ed846" TargetMode="External"/><Relationship Id="rId44" Type="http://schemas.openxmlformats.org/officeDocument/2006/relationships/hyperlink" Target="https://m.edsoo.ru/863ef3b2" TargetMode="External"/><Relationship Id="rId52" Type="http://schemas.openxmlformats.org/officeDocument/2006/relationships/hyperlink" Target="https://m.edsoo.ru/863f029e" TargetMode="External"/><Relationship Id="rId60" Type="http://schemas.openxmlformats.org/officeDocument/2006/relationships/hyperlink" Target="https://m.edsoo.ru/863f1180" TargetMode="External"/><Relationship Id="rId65" Type="http://schemas.openxmlformats.org/officeDocument/2006/relationships/hyperlink" Target="https://m.edsoo.ru/863f1dec" TargetMode="External"/><Relationship Id="rId73" Type="http://schemas.openxmlformats.org/officeDocument/2006/relationships/hyperlink" Target="https://m.edsoo.ru/863f2e36" TargetMode="External"/><Relationship Id="rId78" Type="http://schemas.openxmlformats.org/officeDocument/2006/relationships/hyperlink" Target="https://m.edsoo.ru/863f38ae" TargetMode="External"/><Relationship Id="rId81" Type="http://schemas.openxmlformats.org/officeDocument/2006/relationships/hyperlink" Target="https://m.edsoo.ru/863f3f20" TargetMode="External"/><Relationship Id="rId86" Type="http://schemas.openxmlformats.org/officeDocument/2006/relationships/hyperlink" Target="https://m.edsoo.ru/863f4e16" TargetMode="External"/><Relationship Id="rId94" Type="http://schemas.openxmlformats.org/officeDocument/2006/relationships/hyperlink" Target="https://m.edsoo.ru/863f6162" TargetMode="External"/><Relationship Id="rId99" Type="http://schemas.openxmlformats.org/officeDocument/2006/relationships/hyperlink" Target="https://m.edsoo.ru/863f6b44" TargetMode="External"/><Relationship Id="rId101" Type="http://schemas.openxmlformats.org/officeDocument/2006/relationships/hyperlink" Target="https://m.edsoo.ru/863f6f8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7f415fdc" TargetMode="External"/><Relationship Id="rId13" Type="http://schemas.openxmlformats.org/officeDocument/2006/relationships/hyperlink" Target="https://m.edsoo.ru/7f417fb2" TargetMode="External"/><Relationship Id="rId18" Type="http://schemas.openxmlformats.org/officeDocument/2006/relationships/hyperlink" Target="https://m.edsoo.ru/7f41a302" TargetMode="External"/><Relationship Id="rId39" Type="http://schemas.openxmlformats.org/officeDocument/2006/relationships/hyperlink" Target="https://m.edsoo.ru/863eee1c" TargetMode="External"/><Relationship Id="rId109" Type="http://schemas.openxmlformats.org/officeDocument/2006/relationships/hyperlink" Target="https://m.edsoo.ru/863f7e54" TargetMode="External"/><Relationship Id="rId34" Type="http://schemas.openxmlformats.org/officeDocument/2006/relationships/hyperlink" Target="https://m.edsoo.ru/863ee07a" TargetMode="External"/><Relationship Id="rId50" Type="http://schemas.openxmlformats.org/officeDocument/2006/relationships/hyperlink" Target="https://m.edsoo.ru/863efbaa" TargetMode="External"/><Relationship Id="rId55" Type="http://schemas.openxmlformats.org/officeDocument/2006/relationships/hyperlink" Target="https://m.edsoo.ru/863f076c" TargetMode="External"/><Relationship Id="rId76" Type="http://schemas.openxmlformats.org/officeDocument/2006/relationships/hyperlink" Target="https://m.edsoo.ru/863f3372" TargetMode="External"/><Relationship Id="rId97" Type="http://schemas.openxmlformats.org/officeDocument/2006/relationships/hyperlink" Target="https://m.edsoo.ru/863f6680" TargetMode="External"/><Relationship Id="rId104" Type="http://schemas.openxmlformats.org/officeDocument/2006/relationships/hyperlink" Target="https://m.edsoo.ru/863f7116" TargetMode="External"/><Relationship Id="rId7" Type="http://schemas.openxmlformats.org/officeDocument/2006/relationships/hyperlink" Target="https://m.edsoo.ru/7f415fdc" TargetMode="External"/><Relationship Id="rId71" Type="http://schemas.openxmlformats.org/officeDocument/2006/relationships/hyperlink" Target="https://m.edsoo.ru/863f2bac" TargetMode="External"/><Relationship Id="rId92" Type="http://schemas.openxmlformats.org/officeDocument/2006/relationships/hyperlink" Target="https://m.edsoo.ru/863f5b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7705</Words>
  <Characters>43923</Characters>
  <Application>Microsoft Office Word</Application>
  <DocSecurity>0</DocSecurity>
  <Lines>366</Lines>
  <Paragraphs>103</Paragraphs>
  <ScaleCrop>false</ScaleCrop>
  <Company/>
  <LinksUpToDate>false</LinksUpToDate>
  <CharactersWithSpaces>51525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Zav</cp:lastModifiedBy>
  <cp:revision>3</cp:revision>
  <dcterms:created xsi:type="dcterms:W3CDTF">2025-09-12T11:53:00Z</dcterms:created>
  <dcterms:modified xsi:type="dcterms:W3CDTF">2025-09-12T11:54:00Z</dcterms:modified>
</cp:coreProperties>
</file>