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9C" w:rsidRPr="00DB5A84" w:rsidRDefault="000C359C" w:rsidP="00DB5A84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DB5A84">
        <w:rPr>
          <w:b/>
          <w:sz w:val="32"/>
          <w:szCs w:val="32"/>
        </w:rPr>
        <w:t>Закон Архангельской области №113-9-ОЗ от 15 декабря 2009 года</w:t>
      </w:r>
    </w:p>
    <w:p w:rsidR="000C359C" w:rsidRPr="00DB5A84" w:rsidRDefault="000C359C" w:rsidP="00DB5A84">
      <w:pPr>
        <w:spacing w:line="240" w:lineRule="auto"/>
        <w:jc w:val="center"/>
        <w:rPr>
          <w:b/>
          <w:sz w:val="32"/>
          <w:szCs w:val="32"/>
        </w:rPr>
      </w:pPr>
      <w:r w:rsidRPr="00DB5A84">
        <w:rPr>
          <w:b/>
          <w:sz w:val="32"/>
          <w:szCs w:val="32"/>
        </w:rPr>
        <w:t xml:space="preserve">"Об отдельных мерах по защите нравственности и здоровья </w:t>
      </w:r>
      <w:r w:rsidR="008E02C8" w:rsidRPr="00DB5A84">
        <w:rPr>
          <w:b/>
          <w:sz w:val="32"/>
          <w:szCs w:val="32"/>
        </w:rPr>
        <w:t>детей в Архангельской области"</w:t>
      </w:r>
    </w:p>
    <w:p w:rsidR="000C359C" w:rsidRPr="00DB5A84" w:rsidRDefault="000C359C" w:rsidP="00DB5A84">
      <w:pPr>
        <w:spacing w:line="240" w:lineRule="auto"/>
        <w:jc w:val="center"/>
        <w:rPr>
          <w:b/>
          <w:sz w:val="32"/>
          <w:szCs w:val="32"/>
        </w:rPr>
      </w:pPr>
    </w:p>
    <w:p w:rsidR="000C359C" w:rsidRPr="00DB5A84" w:rsidRDefault="000C359C" w:rsidP="00DB5A84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DB5A84">
        <w:rPr>
          <w:b/>
          <w:sz w:val="32"/>
          <w:szCs w:val="32"/>
        </w:rPr>
        <w:t>Принят</w:t>
      </w:r>
      <w:proofErr w:type="gramEnd"/>
      <w:r w:rsidRPr="00DB5A84">
        <w:rPr>
          <w:b/>
          <w:sz w:val="32"/>
          <w:szCs w:val="32"/>
        </w:rPr>
        <w:t xml:space="preserve"> Архангельским областным Собранием депутатов (Постановление от 9 декабря 2009 года № 330)</w:t>
      </w:r>
    </w:p>
    <w:p w:rsidR="000C359C" w:rsidRPr="00DB5A84" w:rsidRDefault="000C359C" w:rsidP="00DB5A84">
      <w:pPr>
        <w:spacing w:line="240" w:lineRule="auto"/>
        <w:jc w:val="center"/>
        <w:rPr>
          <w:b/>
          <w:sz w:val="32"/>
          <w:szCs w:val="32"/>
        </w:rPr>
      </w:pPr>
    </w:p>
    <w:p w:rsidR="000C359C" w:rsidRPr="00DB5A84" w:rsidRDefault="000C359C" w:rsidP="00DB5A84">
      <w:pPr>
        <w:spacing w:line="240" w:lineRule="auto"/>
        <w:jc w:val="center"/>
        <w:rPr>
          <w:b/>
          <w:sz w:val="32"/>
          <w:szCs w:val="32"/>
        </w:rPr>
      </w:pPr>
      <w:r w:rsidRPr="00DB5A84">
        <w:rPr>
          <w:b/>
          <w:sz w:val="32"/>
          <w:szCs w:val="32"/>
        </w:rPr>
        <w:t>(в ред. закона Архангельской области от 30.09.2011 № 336-24-ОЗ)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Глава I. ОБЩИЕ ПОЛОЖЕНИЯ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Настоящий закон принят в целях предупреждения причинения вреда здоровью детей, их физическому, интеллектуальному, психическому, духовному и нравственному развитию.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Статья 1. Предмет правового регулирования настоящего закона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Настоящий закон в соответствии со статьей 14.1 Федерального закона от 24 июля 1998 года № 124-ФЗ "Об основных гарантиях прав ребенка в Российской Федерации" определяет отдельные меры по содействию физическому, интеллектуальному, психическому, духовному и нравственному развитию детей в Архангельской области.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Статья 2. Понятия, используемые в настоящем законе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 xml:space="preserve">В настоящем законе под ночным временем понимается время с 22 часов 00 минут до 6 часов 00 минут следующих суток в период с 1 октября по 30 апреля, с 23 часов 00 минут до 6 часов 00 минут следующих суток в период с 1 мая </w:t>
      </w:r>
      <w:proofErr w:type="gramStart"/>
      <w:r>
        <w:t>по</w:t>
      </w:r>
      <w:proofErr w:type="gramEnd"/>
      <w:r>
        <w:t xml:space="preserve"> 30 сентября.</w:t>
      </w:r>
    </w:p>
    <w:p w:rsidR="000C359C" w:rsidRDefault="000C359C" w:rsidP="000C359C">
      <w:pPr>
        <w:spacing w:line="240" w:lineRule="auto"/>
      </w:pPr>
      <w:r>
        <w:t xml:space="preserve"> Иные понятия используются в настоящем законе в значениях, определенных Федеральным законом от 24 июля 1998 года № 124-ФЗ "Об основных гарантиях прав ребенка в Российской Федерации", Федеральным законом от 24 июня 1999 года № 120-ФЗ "Об основах системы профилактики безнадзорности и правонарушений несовершеннолетних", Семейным кодексом Российской Федерации и Гражданским кодексом Российской Федерации.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Статья 3. Правовое регулирование в сфере защиты нравственности и здоровья детей в Архангельской области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 xml:space="preserve">Правовое регулирование в сфере защиты нравственности и здоровья детей в Архангельской области осуществляется в соответствии с Конституцией Российской Федерации, международными договорами </w:t>
      </w:r>
      <w:r>
        <w:lastRenderedPageBreak/>
        <w:t>Российской Федерации, федеральными законами и иными нормативными правовыми актами Российской Федерации, настоящим законом и иными нормативными правовыми актами Архангельской области.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Статья 4. Полномочия органов государственной власти Архангельской области и органов местного самоуправления муниципальных образований Архангельской области по содействию физическому, интеллектуальному, психическому, духовному и нравственному развитию детей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Архангельской области и органы местного самоуправления муниципальных образований Архангельской области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</w:t>
      </w:r>
      <w:proofErr w:type="gramEnd"/>
      <w:r>
        <w:t xml:space="preserve"> "</w:t>
      </w:r>
      <w:proofErr w:type="gramStart"/>
      <w:r>
        <w:t>Интернет").</w:t>
      </w:r>
      <w:proofErr w:type="gramEnd"/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2. Правительство Архангельской области утверждает долгосрочные целевые программы Архангельской области по оказанию содействия физическому, интеллектуальному, психическому, духовному и нравственному развитию детей.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Глава II. МЕРЫ ПО НЕДОПУЩЕНИЮ ПРИЧИНЕНИЯ ВРЕДА ЗДОРОВЬЮ, ФИЗИЧЕСКОМУ, ИНТЕЛЛЕКТУАЛЬНОМУ, ПСИХИЧЕСКОМУ, ДУХОВНОМУ И НРАВСТВЕННОМУ РАЗВИТИЮ ДЕТЕЙ</w:t>
      </w:r>
    </w:p>
    <w:p w:rsidR="000C359C" w:rsidRDefault="000C359C" w:rsidP="000C359C">
      <w:pPr>
        <w:spacing w:line="240" w:lineRule="auto"/>
      </w:pPr>
      <w:r>
        <w:t xml:space="preserve"> (в ред. закона Архангельской области от 30.09.2011 № 336-24-ОЗ)</w:t>
      </w:r>
    </w:p>
    <w:p w:rsidR="000C359C" w:rsidRDefault="000C359C" w:rsidP="000C359C">
      <w:pPr>
        <w:spacing w:line="240" w:lineRule="auto"/>
      </w:pPr>
      <w:r>
        <w:t xml:space="preserve"> (см. те</w:t>
      </w:r>
      <w:proofErr w:type="gramStart"/>
      <w:r>
        <w:t>кст в пр</w:t>
      </w:r>
      <w:proofErr w:type="gramEnd"/>
      <w:r>
        <w:t>едыдущей редакции)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Статья 5. Меры по недопущению нахождения детей в местах реализации товаров только сексуального характера,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1. Не допускается нахождение детей: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 xml:space="preserve">1. </w:t>
      </w:r>
      <w:proofErr w:type="gramStart"/>
      <w:r>
        <w:t>Граждане, должностные лица, органы и учреждения системы профилактики безнадзорности и правонарушений несовершеннолетних в случае обнаружения ребенка на объектах (на территориях, в помещениях) и в общественных местах, указанных соответственно в пункте 1 статьи 5 и пункте 1 статьи 6 настоящего закона, должны незамедлительно информировать об этом органы внутренних дел по месту обнаружения ребенка.</w:t>
      </w:r>
      <w:proofErr w:type="gramEnd"/>
      <w:r>
        <w:t xml:space="preserve"> При получении таких сведений органы внутренних дел извещают родителей (лиц, их заменяющих) или лиц, осуществляющих мероприятия с участием детей, и передают им ребенка.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 xml:space="preserve">2. </w:t>
      </w:r>
      <w:proofErr w:type="gramStart"/>
      <w:r>
        <w:t>В случае отсутствия или невозможности установления местонахождения родителей (лиц, их заменяющих) или лиц, осуществляющих мероприятия с участием детей, а также при наличии иных обстоятельств, препятствующих незамедлительному доставлению ребенка указанным лицам, ребенок доставляется органами внутренних дел в специализированное учреждение для несовершеннолетних, нуждающихся в социальной реабилитации, по месту обнаружения ребенка или в учреждение, определенное органами управления социальной защиты населения для устройства безнадзорных</w:t>
      </w:r>
      <w:proofErr w:type="gramEnd"/>
      <w:r>
        <w:t xml:space="preserve"> и беспризорных детей.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3. О нахождении ребенка в специализированном учреждении для несовершеннолетних, нуждающихся в социальной реабилитации, ином учреждении для устройства безнадзорных и беспризорных детей администрация данного учреждения незамедлительно информирует об этом его родителей (лиц, их заменяющих) или лиц, осуществляющих мероприятия с участием детей.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4. Содержание ребенка в специализированном учреждении для несовершеннолетних, нуждающихся в социальной реабилитации, ином учреждении для устройства безнадзорных и беспризорных детей до момента передачи его родителям (лицам, их заменяющим) обеспечивается в порядке, установленном законодательством Российской Федерации.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5. Дети, совершившие правонарушение или антиобщественные действия либо находящиеся в состоянии опьянения, доставляются в органы внутренних дел в порядке, установленном законодательством Российской Федерации.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Статья 10. Меры по недопущению публичных действий, направленных на пропаганду гомосексуализма среди несовершеннолетних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(</w:t>
      </w:r>
      <w:proofErr w:type="gramStart"/>
      <w:r>
        <w:t>введена</w:t>
      </w:r>
      <w:proofErr w:type="gramEnd"/>
      <w:r>
        <w:t xml:space="preserve"> законом Архангельской области от 30.09.2011 № 336-24-ОЗ)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Публичные действия, направленные на пропаганду гомосексуализма среди несовершеннолетних, не допускаются.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Статья 11. Ответственность за допущение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proofErr w:type="gramStart"/>
      <w:r>
        <w:t>Родители (лица, их заменяющие), лица, осуществляющие мероприятия с участием детей, а также юридические лица и граждане, осуществляющие предпринимательскую деятельность без образования юридического лица, за допущение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несут ответственность в порядке, установленном законодательством Российской Федерации и областным законом от 3 июня 2003 года</w:t>
      </w:r>
      <w:proofErr w:type="gramEnd"/>
      <w:r>
        <w:t xml:space="preserve"> № 172-22-ОЗ "Об административных правонарушениях".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Глава III. ЗАКЛЮЧИТЕЛЬНЫЕ ПОЛОЖЕНИЯ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Статья 12. Вступление в силу настоящего закона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1. Настоящий закон вступает в силу через 10 дней со дня его официального опубликования.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lastRenderedPageBreak/>
        <w:t xml:space="preserve">2. Нормативные правовые акты органов государственной власти Архангельской области и органов местного самоуправления муниципальных образований Архангельской области подлежат приведению </w:t>
      </w:r>
      <w:proofErr w:type="gramStart"/>
      <w:r>
        <w:t>в соответствие с настоящим законом в трехмесячный срок со дня вступления его в силу</w:t>
      </w:r>
      <w:proofErr w:type="gramEnd"/>
      <w:r>
        <w:t>.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Статья 13. Внесение изменения в областной закон "Об административных правонарушениях" в связи с вступлением в силу настоящего закона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proofErr w:type="gramStart"/>
      <w:r>
        <w:t>Статью 2.7 областного закона от 3 июня 2003 года № 172-22-ОЗ "Об административных правонарушениях" ("Ведомости Архангельского областного Собрания депутатов", 2003, № 22; 2004, № 31, 32, 33; 2005, № 2, 3, 4, 5, 6, 8; 2006, № 9, 10, 11, 13, 14; 2007, № 15, 16, 18, 19, 20, 22; 2008, № 25, 26, 27, 28, 29, 30, 31;</w:t>
      </w:r>
      <w:proofErr w:type="gramEnd"/>
      <w:r>
        <w:t xml:space="preserve"> 2009, № 33, 34, 4, 6, 8) изложить в следующей редакции:</w:t>
      </w:r>
    </w:p>
    <w:p w:rsidR="000C359C" w:rsidRDefault="000C359C" w:rsidP="000C359C">
      <w:pPr>
        <w:spacing w:line="240" w:lineRule="auto"/>
      </w:pPr>
      <w:r>
        <w:t xml:space="preserve"> "Статья 2.7. Допущение нахождения детей в местах реализации товаров только сексуального характера,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1. Допущение нахождения детей на объектах (на территориях, в помещениях), предусмотренных статьей 5 областного закона "Об отдельных мерах по защите нравственности и здоровья детей в Архангельской области", -</w:t>
      </w:r>
    </w:p>
    <w:p w:rsidR="000C359C" w:rsidRDefault="000C359C" w:rsidP="000C359C">
      <w:pPr>
        <w:spacing w:line="240" w:lineRule="auto"/>
      </w:pPr>
      <w:r>
        <w:t xml:space="preserve"> влечет наложение административного штрафа на должностных лиц в размере от пятисот до трех тысяч рублей; на юридических лиц - от пяти тысяч до десяти тысяч рублей.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2. Действия, предусмотренные пунктом 1 настоящей статьи, совершенные повторно в течение одного года, -</w:t>
      </w:r>
    </w:p>
    <w:p w:rsidR="000C359C" w:rsidRDefault="000C359C" w:rsidP="000C359C">
      <w:pPr>
        <w:spacing w:line="240" w:lineRule="auto"/>
      </w:pPr>
      <w:r>
        <w:t xml:space="preserve"> влекут наложение административного штрафа на должностных лиц в размере от двух тысяч пятисот до пяти тысяч рублей; на юридических лиц - от тридцати тысяч до ста тысяч рублей.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3. Допущение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детей, в случаях, предусмотренных статьей 6 областного закона "Об отдельных мерах по защите нравственности и здоровья детей в Архангельской области", -</w:t>
      </w:r>
    </w:p>
    <w:p w:rsidR="000C359C" w:rsidRDefault="000C359C" w:rsidP="000C359C">
      <w:pPr>
        <w:spacing w:line="240" w:lineRule="auto"/>
      </w:pPr>
      <w:r>
        <w:t xml:space="preserve"> влечет предупреждение или наложение административного штрафа на граждан (родителей (лиц, их заменяющих) или лиц, осуществляющих мероприятия с участием детей) в размере ста рублей; на должностных лиц - от пятисот до трех тысяч рублей; на юридических лиц - от пяти тысяч до десяти тысяч рублей.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4. Действия, предусмотренные пунктом 3 настоящей статьи, совершенные повторно в течение одного года, -</w:t>
      </w:r>
    </w:p>
    <w:p w:rsidR="000C359C" w:rsidRDefault="000C359C" w:rsidP="000C359C">
      <w:pPr>
        <w:spacing w:line="240" w:lineRule="auto"/>
      </w:pPr>
      <w:r>
        <w:t xml:space="preserve"> влекут наложение административного штрафа на граждан (родителей (лиц, их заменяющих) или лиц, осуществляющих мероприятия с участием детей) в размере от двухсот до пятисот рублей; на должностных лиц - от двух тысяч пятисот до пяти тысяч рублей; на юридических лиц - от тридцати тысяч до ста тысяч рублей.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Примечания.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 xml:space="preserve">1. Под ночным временем в настоящей статье понимается время с 22 часов 00 минут до 6 часов 00 минут следующих суток в период с 1 октября по 30 апреля, с 23 часов 00 минут до 6 часов 00 минут следующих суток в период с 1 мая </w:t>
      </w:r>
      <w:proofErr w:type="gramStart"/>
      <w:r>
        <w:t>по</w:t>
      </w:r>
      <w:proofErr w:type="gramEnd"/>
      <w:r>
        <w:t xml:space="preserve"> 30 сентября.</w:t>
      </w:r>
    </w:p>
    <w:p w:rsidR="000C359C" w:rsidRDefault="000C359C" w:rsidP="000C359C">
      <w:pPr>
        <w:spacing w:line="240" w:lineRule="auto"/>
      </w:pPr>
    </w:p>
    <w:p w:rsidR="000C359C" w:rsidRDefault="000C359C" w:rsidP="000C359C">
      <w:pPr>
        <w:spacing w:line="240" w:lineRule="auto"/>
      </w:pPr>
      <w:r>
        <w:t>2. Действие настоящей статьи не распространяется на организации, в которых дети находятся на полном государственном обеспечении, и должностных лиц указанных организаций в случае, если ребенок самовольно ушел из организации, в которой дети находятся на полном государственном обеспечении, а ее администрация проинформировала органы внутренних дел о случае его самовольного ухода</w:t>
      </w:r>
      <w:proofErr w:type="gramStart"/>
      <w:r>
        <w:t>.".</w:t>
      </w:r>
      <w:proofErr w:type="gramEnd"/>
    </w:p>
    <w:p w:rsidR="000C359C" w:rsidRDefault="000C359C" w:rsidP="000C359C">
      <w:pPr>
        <w:spacing w:line="240" w:lineRule="auto"/>
      </w:pPr>
    </w:p>
    <w:p w:rsidR="00C06FC6" w:rsidRDefault="000C359C" w:rsidP="000C359C">
      <w:pPr>
        <w:spacing w:line="240" w:lineRule="auto"/>
      </w:pPr>
      <w:r>
        <w:t xml:space="preserve">Губернатор Архангельской области      </w:t>
      </w:r>
      <w:proofErr w:type="spellStart"/>
      <w:r>
        <w:t>И.Ф.Михальчук</w:t>
      </w:r>
      <w:proofErr w:type="spellEnd"/>
    </w:p>
    <w:sectPr w:rsidR="00C06FC6" w:rsidSect="00787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B9"/>
    <w:rsid w:val="000C359C"/>
    <w:rsid w:val="002174B9"/>
    <w:rsid w:val="00787475"/>
    <w:rsid w:val="008E02C8"/>
    <w:rsid w:val="00C06FC6"/>
    <w:rsid w:val="00D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47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7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47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7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9</cp:revision>
  <cp:lastPrinted>2016-04-14T18:29:00Z</cp:lastPrinted>
  <dcterms:created xsi:type="dcterms:W3CDTF">2015-02-02T10:08:00Z</dcterms:created>
  <dcterms:modified xsi:type="dcterms:W3CDTF">2016-04-14T18:29:00Z</dcterms:modified>
</cp:coreProperties>
</file>